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FD9E2C">
      <w:pPr>
        <w:tabs>
          <w:tab w:val="left" w:pos="7665"/>
        </w:tabs>
        <w:rPr>
          <w:rFonts w:ascii="仿宋_GB2312" w:eastAsia="仿宋_GB2312"/>
          <w:sz w:val="32"/>
          <w:szCs w:val="32"/>
        </w:rPr>
      </w:pPr>
      <w:r>
        <w:rPr>
          <w:rFonts w:hint="eastAsia" w:ascii="仿宋_GB2312" w:eastAsia="仿宋_GB2312"/>
          <w:sz w:val="32"/>
          <w:szCs w:val="32"/>
        </w:rPr>
        <w:drawing>
          <wp:anchor distT="0" distB="0" distL="114300" distR="114300" simplePos="0" relativeHeight="251659264" behindDoc="0" locked="0" layoutInCell="1" allowOverlap="1">
            <wp:simplePos x="0" y="0"/>
            <wp:positionH relativeFrom="column">
              <wp:posOffset>2014855</wp:posOffset>
            </wp:positionH>
            <wp:positionV relativeFrom="paragraph">
              <wp:posOffset>283845</wp:posOffset>
            </wp:positionV>
            <wp:extent cx="2514600" cy="848995"/>
            <wp:effectExtent l="0" t="0" r="0" b="8255"/>
            <wp:wrapNone/>
            <wp:docPr id="2" name="图片 2" descr="彩色校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彩色校徵"/>
                    <pic:cNvPicPr>
                      <a:picLocks noChangeAspect="1"/>
                    </pic:cNvPicPr>
                  </pic:nvPicPr>
                  <pic:blipFill>
                    <a:blip r:embed="rId5"/>
                    <a:srcRect t="60800"/>
                    <a:stretch>
                      <a:fillRect/>
                    </a:stretch>
                  </pic:blipFill>
                  <pic:spPr>
                    <a:xfrm>
                      <a:off x="0" y="0"/>
                      <a:ext cx="2514600" cy="848995"/>
                    </a:xfrm>
                    <a:prstGeom prst="rect">
                      <a:avLst/>
                    </a:prstGeom>
                    <a:noFill/>
                    <a:ln>
                      <a:noFill/>
                    </a:ln>
                  </pic:spPr>
                </pic:pic>
              </a:graphicData>
            </a:graphic>
          </wp:anchor>
        </w:drawing>
      </w:r>
      <w:r>
        <w:rPr>
          <w:rFonts w:hint="eastAsia" w:ascii="仿宋_GB2312" w:eastAsia="仿宋_GB2312"/>
          <w:sz w:val="32"/>
          <w:szCs w:val="32"/>
        </w:rPr>
        <w:drawing>
          <wp:inline distT="0" distB="0" distL="114300" distR="114300">
            <wp:extent cx="1421130" cy="1327785"/>
            <wp:effectExtent l="0" t="0" r="7620" b="5715"/>
            <wp:docPr id="1" name="图片 1" descr="彩色校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彩色校徵"/>
                    <pic:cNvPicPr>
                      <a:picLocks noChangeAspect="1"/>
                    </pic:cNvPicPr>
                  </pic:nvPicPr>
                  <pic:blipFill>
                    <a:blip r:embed="rId5"/>
                    <a:srcRect l="20328" r="22957" b="38481"/>
                    <a:stretch>
                      <a:fillRect/>
                    </a:stretch>
                  </pic:blipFill>
                  <pic:spPr>
                    <a:xfrm>
                      <a:off x="0" y="0"/>
                      <a:ext cx="1421130" cy="1327785"/>
                    </a:xfrm>
                    <a:prstGeom prst="rect">
                      <a:avLst/>
                    </a:prstGeom>
                    <a:noFill/>
                    <a:ln>
                      <a:noFill/>
                    </a:ln>
                  </pic:spPr>
                </pic:pic>
              </a:graphicData>
            </a:graphic>
          </wp:inline>
        </w:drawing>
      </w:r>
    </w:p>
    <w:p w14:paraId="71B5C4B1">
      <w:pPr>
        <w:tabs>
          <w:tab w:val="left" w:pos="7665"/>
        </w:tabs>
        <w:ind w:left="3680" w:right="736" w:hanging="3680" w:hangingChars="1150"/>
        <w:jc w:val="left"/>
        <w:rPr>
          <w:rFonts w:ascii="仿宋_GB2312" w:eastAsia="仿宋_GB2312"/>
          <w:sz w:val="32"/>
          <w:szCs w:val="32"/>
        </w:rPr>
      </w:pPr>
      <w:r>
        <w:rPr>
          <w:rFonts w:ascii="仿宋_GB2312" w:eastAsia="仿宋_GB2312"/>
          <w:sz w:val="32"/>
          <w:szCs w:val="32"/>
        </w:rPr>
        <w:t xml:space="preserve">  </w:t>
      </w:r>
      <w:r>
        <w:rPr>
          <w:rFonts w:hint="eastAsia" w:ascii="仿宋_GB2312" w:eastAsia="仿宋_GB2312"/>
          <w:sz w:val="32"/>
          <w:szCs w:val="32"/>
        </w:rPr>
        <w:t xml:space="preserve">  </w:t>
      </w:r>
      <w:r>
        <w:rPr>
          <w:rFonts w:ascii="仿宋_GB2312" w:eastAsia="仿宋_GB2312"/>
          <w:sz w:val="32"/>
          <w:szCs w:val="32"/>
        </w:rPr>
        <w:t xml:space="preserve">  </w:t>
      </w:r>
    </w:p>
    <w:p w14:paraId="03A847EA">
      <w:pPr>
        <w:spacing w:line="120" w:lineRule="auto"/>
        <w:jc w:val="center"/>
        <w:rPr>
          <w:rFonts w:ascii="华文行楷" w:hAnsi="华文行楷" w:eastAsia="华文行楷" w:cs="华文行楷"/>
          <w:bCs/>
          <w:sz w:val="72"/>
          <w:szCs w:val="72"/>
        </w:rPr>
      </w:pPr>
      <w:r>
        <w:rPr>
          <w:rFonts w:hint="eastAsia" w:ascii="华文行楷" w:hAnsi="华文行楷" w:eastAsia="华文行楷" w:cs="华文行楷"/>
          <w:bCs/>
          <w:sz w:val="72"/>
          <w:szCs w:val="72"/>
        </w:rPr>
        <w:t>学位授权点建设年度报告</w:t>
      </w:r>
    </w:p>
    <w:p w14:paraId="28891833">
      <w:pPr>
        <w:spacing w:line="120" w:lineRule="auto"/>
        <w:jc w:val="center"/>
        <w:rPr>
          <w:rFonts w:ascii="华文行楷" w:hAnsi="华文行楷" w:eastAsia="华文行楷" w:cs="华文行楷"/>
          <w:bCs/>
          <w:sz w:val="72"/>
          <w:szCs w:val="72"/>
        </w:rPr>
      </w:pPr>
      <w:r>
        <w:rPr>
          <w:rFonts w:hint="eastAsia" w:ascii="华文楷体" w:hAnsi="华文楷体" w:eastAsia="华文楷体" w:cs="华文楷体"/>
          <w:bCs/>
          <w:sz w:val="72"/>
          <w:szCs w:val="72"/>
        </w:rPr>
        <w:t>（</w:t>
      </w:r>
      <w:r>
        <w:rPr>
          <w:rFonts w:eastAsia="华文楷体"/>
          <w:bCs/>
          <w:sz w:val="72"/>
          <w:szCs w:val="72"/>
        </w:rPr>
        <w:t>202</w:t>
      </w:r>
      <w:r>
        <w:rPr>
          <w:rFonts w:hint="eastAsia" w:eastAsia="华文楷体"/>
          <w:bCs/>
          <w:sz w:val="72"/>
          <w:szCs w:val="72"/>
          <w:lang w:val="en-US" w:eastAsia="zh-CN"/>
        </w:rPr>
        <w:t>4</w:t>
      </w:r>
      <w:r>
        <w:rPr>
          <w:rFonts w:hint="eastAsia" w:ascii="华文楷体" w:hAnsi="华文楷体" w:eastAsia="华文楷体" w:cs="华文楷体"/>
          <w:bCs/>
          <w:sz w:val="72"/>
          <w:szCs w:val="72"/>
        </w:rPr>
        <w:t>）</w:t>
      </w:r>
    </w:p>
    <w:tbl>
      <w:tblPr>
        <w:tblStyle w:val="14"/>
        <w:tblpPr w:leftFromText="180" w:rightFromText="180" w:vertAnchor="text" w:horzAnchor="page" w:tblpX="3692" w:tblpY="157"/>
        <w:tblOverlap w:val="never"/>
        <w:tblW w:w="5040" w:type="dxa"/>
        <w:tblInd w:w="0" w:type="dxa"/>
        <w:tblBorders>
          <w:top w:val="none" w:color="auto" w:sz="0" w:space="0"/>
          <w:left w:val="none" w:color="auto" w:sz="0" w:space="0"/>
          <w:bottom w:val="none" w:color="auto" w:sz="0"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
      <w:tblGrid>
        <w:gridCol w:w="2160"/>
        <w:gridCol w:w="2880"/>
      </w:tblGrid>
      <w:tr w14:paraId="787BA96C">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PrEx>
        <w:tc>
          <w:tcPr>
            <w:tcW w:w="2160" w:type="dxa"/>
            <w:vMerge w:val="restart"/>
            <w:vAlign w:val="center"/>
          </w:tcPr>
          <w:p w14:paraId="6328E4DD">
            <w:pPr>
              <w:spacing w:line="360" w:lineRule="auto"/>
              <w:jc w:val="right"/>
              <w:rPr>
                <w:rFonts w:ascii="仿宋" w:hAnsi="仿宋" w:eastAsia="仿宋" w:cs="仿宋"/>
                <w:sz w:val="32"/>
                <w:szCs w:val="32"/>
              </w:rPr>
            </w:pPr>
            <w:r>
              <w:rPr>
                <w:rFonts w:hint="eastAsia" w:ascii="仿宋" w:hAnsi="仿宋" w:eastAsia="仿宋" w:cs="仿宋"/>
                <w:sz w:val="32"/>
                <w:szCs w:val="32"/>
              </w:rPr>
              <w:t>学位授予单位</w:t>
            </w:r>
          </w:p>
        </w:tc>
        <w:tc>
          <w:tcPr>
            <w:tcW w:w="2880" w:type="dxa"/>
            <w:tcBorders>
              <w:bottom w:val="single" w:color="auto" w:sz="4" w:space="0"/>
            </w:tcBorders>
            <w:vAlign w:val="center"/>
          </w:tcPr>
          <w:p w14:paraId="3BD22F3F">
            <w:pPr>
              <w:spacing w:line="360" w:lineRule="auto"/>
              <w:rPr>
                <w:rFonts w:ascii="仿宋" w:hAnsi="仿宋" w:eastAsia="仿宋" w:cs="仿宋"/>
                <w:sz w:val="32"/>
                <w:szCs w:val="32"/>
              </w:rPr>
            </w:pPr>
            <w:r>
              <w:rPr>
                <w:rFonts w:hint="eastAsia" w:ascii="仿宋" w:hAnsi="仿宋" w:eastAsia="仿宋" w:cs="仿宋"/>
                <w:sz w:val="32"/>
                <w:szCs w:val="32"/>
              </w:rPr>
              <w:t>名称：吉首大学</w:t>
            </w:r>
          </w:p>
        </w:tc>
      </w:tr>
      <w:tr w14:paraId="7A2901EB">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c>
          <w:tcPr>
            <w:tcW w:w="2160" w:type="dxa"/>
            <w:vMerge w:val="continue"/>
          </w:tcPr>
          <w:p w14:paraId="1B4D6F5A">
            <w:pPr>
              <w:spacing w:line="360" w:lineRule="auto"/>
              <w:jc w:val="center"/>
              <w:rPr>
                <w:rFonts w:ascii="仿宋" w:hAnsi="仿宋" w:eastAsia="仿宋" w:cs="仿宋"/>
                <w:sz w:val="32"/>
                <w:szCs w:val="32"/>
              </w:rPr>
            </w:pPr>
          </w:p>
        </w:tc>
        <w:tc>
          <w:tcPr>
            <w:tcW w:w="2880" w:type="dxa"/>
            <w:tcBorders>
              <w:top w:val="single" w:color="auto" w:sz="4" w:space="0"/>
            </w:tcBorders>
            <w:vAlign w:val="center"/>
          </w:tcPr>
          <w:p w14:paraId="16BB0353">
            <w:pPr>
              <w:spacing w:line="360" w:lineRule="auto"/>
              <w:rPr>
                <w:rFonts w:ascii="仿宋" w:hAnsi="仿宋" w:eastAsia="仿宋" w:cs="仿宋"/>
                <w:sz w:val="32"/>
                <w:szCs w:val="32"/>
              </w:rPr>
            </w:pPr>
            <w:r>
              <w:rPr>
                <w:rFonts w:hint="eastAsia" w:ascii="仿宋" w:hAnsi="仿宋" w:eastAsia="仿宋" w:cs="仿宋"/>
                <w:sz w:val="32"/>
                <w:szCs w:val="32"/>
              </w:rPr>
              <w:t>代码：</w:t>
            </w:r>
            <w:r>
              <w:rPr>
                <w:rFonts w:eastAsia="仿宋"/>
                <w:sz w:val="32"/>
                <w:szCs w:val="32"/>
              </w:rPr>
              <w:t>10531</w:t>
            </w:r>
          </w:p>
        </w:tc>
      </w:tr>
    </w:tbl>
    <w:p w14:paraId="3C1FD3F4">
      <w:pPr>
        <w:widowControl/>
        <w:spacing w:before="468" w:beforeLines="150" w:afterAutospacing="1"/>
        <w:ind w:firstLine="1374" w:firstLineChars="300"/>
        <w:rPr>
          <w:rFonts w:ascii="仿宋" w:hAnsi="仿宋" w:eastAsia="仿宋" w:cs="仿宋"/>
          <w:spacing w:val="69"/>
          <w:kern w:val="0"/>
          <w:position w:val="-15"/>
          <w:sz w:val="32"/>
          <w:szCs w:val="32"/>
          <w:lang w:bidi="ar"/>
        </w:rPr>
      </w:pPr>
    </w:p>
    <w:tbl>
      <w:tblPr>
        <w:tblStyle w:val="14"/>
        <w:tblpPr w:leftFromText="180" w:rightFromText="180" w:vertAnchor="text" w:horzAnchor="page" w:tblpX="3715" w:tblpY="873"/>
        <w:tblOverlap w:val="never"/>
        <w:tblW w:w="5040" w:type="dxa"/>
        <w:tblInd w:w="0" w:type="dxa"/>
        <w:tblBorders>
          <w:top w:val="none" w:color="auto" w:sz="0" w:space="0"/>
          <w:left w:val="none" w:color="auto" w:sz="0" w:space="0"/>
          <w:bottom w:val="none" w:color="auto" w:sz="0"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
      <w:tblGrid>
        <w:gridCol w:w="2160"/>
        <w:gridCol w:w="2880"/>
      </w:tblGrid>
      <w:tr w14:paraId="075C5BB5">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c>
          <w:tcPr>
            <w:tcW w:w="2160" w:type="dxa"/>
            <w:vMerge w:val="restart"/>
            <w:vAlign w:val="center"/>
          </w:tcPr>
          <w:p w14:paraId="585A2E1D">
            <w:pPr>
              <w:spacing w:line="360" w:lineRule="auto"/>
              <w:jc w:val="right"/>
              <w:rPr>
                <w:rFonts w:ascii="仿宋" w:hAnsi="仿宋" w:eastAsia="仿宋" w:cs="仿宋"/>
                <w:sz w:val="32"/>
                <w:szCs w:val="32"/>
              </w:rPr>
            </w:pPr>
            <w:r>
              <w:rPr>
                <w:rFonts w:hint="eastAsia" w:ascii="仿宋" w:hAnsi="仿宋" w:eastAsia="仿宋" w:cs="仿宋"/>
                <w:sz w:val="32"/>
                <w:szCs w:val="32"/>
              </w:rPr>
              <w:t xml:space="preserve">授 权 学 科 </w:t>
            </w:r>
          </w:p>
        </w:tc>
        <w:tc>
          <w:tcPr>
            <w:tcW w:w="2880" w:type="dxa"/>
            <w:tcBorders>
              <w:bottom w:val="single" w:color="auto" w:sz="4" w:space="0"/>
            </w:tcBorders>
            <w:vAlign w:val="center"/>
          </w:tcPr>
          <w:p w14:paraId="5F93799E">
            <w:pPr>
              <w:spacing w:line="360" w:lineRule="auto"/>
              <w:rPr>
                <w:rFonts w:ascii="仿宋" w:hAnsi="仿宋" w:eastAsia="仿宋" w:cs="仿宋"/>
                <w:sz w:val="32"/>
                <w:szCs w:val="32"/>
              </w:rPr>
            </w:pPr>
            <w:r>
              <w:rPr>
                <w:rFonts w:hint="eastAsia" w:ascii="仿宋" w:hAnsi="仿宋" w:eastAsia="仿宋" w:cs="仿宋"/>
                <w:sz w:val="32"/>
                <w:szCs w:val="32"/>
              </w:rPr>
              <w:t xml:space="preserve">名称：应用经济学 </w:t>
            </w:r>
          </w:p>
        </w:tc>
      </w:tr>
      <w:tr w14:paraId="022DB5B9">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c>
          <w:tcPr>
            <w:tcW w:w="2160" w:type="dxa"/>
            <w:vMerge w:val="continue"/>
          </w:tcPr>
          <w:p w14:paraId="596C84E8">
            <w:pPr>
              <w:spacing w:line="360" w:lineRule="auto"/>
              <w:jc w:val="center"/>
              <w:rPr>
                <w:rFonts w:ascii="仿宋" w:hAnsi="仿宋" w:eastAsia="仿宋" w:cs="仿宋"/>
                <w:sz w:val="32"/>
                <w:szCs w:val="32"/>
              </w:rPr>
            </w:pPr>
          </w:p>
        </w:tc>
        <w:tc>
          <w:tcPr>
            <w:tcW w:w="2880" w:type="dxa"/>
            <w:tcBorders>
              <w:top w:val="single" w:color="auto" w:sz="4" w:space="0"/>
            </w:tcBorders>
            <w:vAlign w:val="center"/>
          </w:tcPr>
          <w:p w14:paraId="49BD2958">
            <w:pPr>
              <w:spacing w:line="360" w:lineRule="auto"/>
              <w:rPr>
                <w:rFonts w:ascii="仿宋" w:hAnsi="仿宋" w:eastAsia="仿宋" w:cs="仿宋"/>
                <w:sz w:val="32"/>
                <w:szCs w:val="32"/>
              </w:rPr>
            </w:pPr>
            <w:r>
              <w:rPr>
                <w:rFonts w:hint="eastAsia" w:ascii="仿宋" w:hAnsi="仿宋" w:eastAsia="仿宋" w:cs="仿宋"/>
                <w:sz w:val="32"/>
                <w:szCs w:val="32"/>
              </w:rPr>
              <w:t>代码： 0202</w:t>
            </w:r>
          </w:p>
        </w:tc>
      </w:tr>
    </w:tbl>
    <w:p w14:paraId="79CD643C">
      <w:pPr>
        <w:widowControl/>
        <w:spacing w:before="468" w:beforeLines="150" w:afterAutospacing="1"/>
        <w:ind w:firstLine="1374" w:firstLineChars="300"/>
        <w:rPr>
          <w:rFonts w:ascii="仿宋" w:hAnsi="仿宋" w:eastAsia="仿宋" w:cs="仿宋"/>
          <w:spacing w:val="69"/>
          <w:kern w:val="0"/>
          <w:position w:val="-15"/>
          <w:sz w:val="32"/>
          <w:szCs w:val="32"/>
          <w:lang w:bidi="ar"/>
        </w:rPr>
      </w:pPr>
    </w:p>
    <w:p w14:paraId="1D2EBBBC">
      <w:pPr>
        <w:widowControl/>
        <w:spacing w:before="249" w:beforeLines="80" w:afterAutospacing="1"/>
        <w:ind w:firstLine="1374" w:firstLineChars="300"/>
        <w:jc w:val="left"/>
        <w:rPr>
          <w:rFonts w:ascii="仿宋" w:hAnsi="仿宋" w:eastAsia="仿宋" w:cs="仿宋"/>
          <w:spacing w:val="69"/>
          <w:kern w:val="0"/>
          <w:position w:val="-15"/>
          <w:sz w:val="32"/>
          <w:szCs w:val="32"/>
          <w:lang w:bidi="ar"/>
        </w:rPr>
      </w:pPr>
    </w:p>
    <w:p w14:paraId="5E4832C0">
      <w:pPr>
        <w:widowControl/>
        <w:spacing w:before="249" w:beforeLines="80" w:afterAutospacing="1"/>
        <w:ind w:firstLine="1374" w:firstLineChars="300"/>
        <w:jc w:val="left"/>
        <w:rPr>
          <w:rFonts w:ascii="仿宋" w:hAnsi="仿宋" w:eastAsia="仿宋" w:cs="仿宋"/>
          <w:spacing w:val="69"/>
          <w:kern w:val="0"/>
          <w:position w:val="-15"/>
          <w:sz w:val="32"/>
          <w:szCs w:val="32"/>
          <w:lang w:bidi="ar"/>
        </w:rPr>
      </w:pPr>
    </w:p>
    <w:tbl>
      <w:tblPr>
        <w:tblStyle w:val="14"/>
        <w:tblpPr w:leftFromText="180" w:rightFromText="180" w:vertAnchor="text" w:horzAnchor="page" w:tblpX="3670" w:tblpY="36"/>
        <w:tblOverlap w:val="never"/>
        <w:tblW w:w="5040" w:type="dxa"/>
        <w:tblInd w:w="0" w:type="dxa"/>
        <w:tblBorders>
          <w:top w:val="none" w:color="auto" w:sz="0" w:space="0"/>
          <w:left w:val="none" w:color="auto" w:sz="0" w:space="0"/>
          <w:bottom w:val="none" w:color="auto" w:sz="0"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
      <w:tblGrid>
        <w:gridCol w:w="2160"/>
        <w:gridCol w:w="2880"/>
      </w:tblGrid>
      <w:tr w14:paraId="4B25E532">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c>
          <w:tcPr>
            <w:tcW w:w="2160" w:type="dxa"/>
            <w:vMerge w:val="restart"/>
            <w:vAlign w:val="center"/>
          </w:tcPr>
          <w:p w14:paraId="6B203382">
            <w:pPr>
              <w:spacing w:line="360" w:lineRule="auto"/>
              <w:jc w:val="right"/>
              <w:rPr>
                <w:rFonts w:ascii="仿宋" w:hAnsi="仿宋" w:eastAsia="仿宋" w:cs="仿宋"/>
                <w:sz w:val="32"/>
                <w:szCs w:val="32"/>
              </w:rPr>
            </w:pPr>
            <w:r>
              <w:rPr>
                <w:rFonts w:hint="eastAsia" w:ascii="仿宋" w:hAnsi="仿宋" w:eastAsia="仿宋" w:cs="仿宋"/>
                <w:sz w:val="32"/>
                <w:szCs w:val="32"/>
              </w:rPr>
              <w:t xml:space="preserve">授 权 级 别 </w:t>
            </w:r>
          </w:p>
        </w:tc>
        <w:tc>
          <w:tcPr>
            <w:tcW w:w="2880" w:type="dxa"/>
            <w:tcBorders>
              <w:bottom w:val="single" w:color="auto" w:sz="4" w:space="0"/>
            </w:tcBorders>
            <w:vAlign w:val="center"/>
          </w:tcPr>
          <w:p w14:paraId="4258E16C">
            <w:pPr>
              <w:spacing w:line="360" w:lineRule="auto"/>
              <w:rPr>
                <w:rFonts w:ascii="仿宋" w:hAnsi="仿宋" w:eastAsia="仿宋" w:cs="仿宋"/>
                <w:sz w:val="32"/>
                <w:szCs w:val="32"/>
              </w:rPr>
            </w:pPr>
            <w:r>
              <w:rPr>
                <w:rFonts w:hint="eastAsia" w:ascii="仿宋" w:hAnsi="仿宋" w:eastAsia="仿宋" w:cs="仿宋"/>
                <w:spacing w:val="69"/>
                <w:kern w:val="0"/>
                <w:position w:val="-15"/>
                <w:sz w:val="32"/>
                <w:szCs w:val="32"/>
                <w:lang w:bidi="ar"/>
              </w:rPr>
              <w:sym w:font="Wingdings 2" w:char="00A3"/>
            </w:r>
            <w:r>
              <w:rPr>
                <w:rFonts w:hint="eastAsia" w:ascii="仿宋" w:hAnsi="仿宋" w:eastAsia="仿宋" w:cs="仿宋"/>
                <w:spacing w:val="69"/>
                <w:kern w:val="0"/>
                <w:position w:val="-15"/>
                <w:sz w:val="32"/>
                <w:szCs w:val="32"/>
                <w:lang w:bidi="ar"/>
              </w:rPr>
              <w:t>博士</w:t>
            </w:r>
          </w:p>
        </w:tc>
      </w:tr>
      <w:tr w14:paraId="0688B6F4">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c>
          <w:tcPr>
            <w:tcW w:w="2160" w:type="dxa"/>
            <w:vMerge w:val="continue"/>
          </w:tcPr>
          <w:p w14:paraId="2B1371FE">
            <w:pPr>
              <w:spacing w:line="360" w:lineRule="auto"/>
              <w:jc w:val="center"/>
              <w:rPr>
                <w:rFonts w:ascii="仿宋" w:hAnsi="仿宋" w:eastAsia="仿宋" w:cs="仿宋"/>
                <w:sz w:val="32"/>
                <w:szCs w:val="32"/>
              </w:rPr>
            </w:pPr>
          </w:p>
        </w:tc>
        <w:tc>
          <w:tcPr>
            <w:tcW w:w="2880" w:type="dxa"/>
            <w:tcBorders>
              <w:top w:val="single" w:color="auto" w:sz="4" w:space="0"/>
            </w:tcBorders>
            <w:vAlign w:val="center"/>
          </w:tcPr>
          <w:p w14:paraId="13BE7B48">
            <w:pPr>
              <w:spacing w:line="360" w:lineRule="auto"/>
              <w:rPr>
                <w:rFonts w:ascii="仿宋" w:hAnsi="仿宋" w:eastAsia="仿宋" w:cs="仿宋"/>
                <w:sz w:val="32"/>
                <w:szCs w:val="32"/>
              </w:rPr>
            </w:pPr>
            <w:r>
              <w:rPr>
                <w:rFonts w:hint="eastAsia" w:ascii="仿宋" w:hAnsi="仿宋" w:eastAsia="仿宋" w:cs="仿宋"/>
                <w:sz w:val="32"/>
                <w:szCs w:val="32"/>
              </w:rPr>
              <w:sym w:font="Wingdings 2" w:char="0052"/>
            </w:r>
            <w:r>
              <w:rPr>
                <w:rFonts w:hint="eastAsia" w:ascii="仿宋" w:hAnsi="仿宋" w:eastAsia="仿宋" w:cs="仿宋"/>
                <w:sz w:val="32"/>
                <w:szCs w:val="32"/>
              </w:rPr>
              <w:t xml:space="preserve">硕 士 </w:t>
            </w:r>
          </w:p>
        </w:tc>
      </w:tr>
    </w:tbl>
    <w:p w14:paraId="1588435C">
      <w:pPr>
        <w:widowControl/>
        <w:spacing w:before="249" w:beforeLines="80" w:afterAutospacing="1"/>
        <w:ind w:firstLine="1374" w:firstLineChars="300"/>
        <w:jc w:val="left"/>
        <w:rPr>
          <w:rFonts w:ascii="仿宋" w:hAnsi="仿宋" w:eastAsia="仿宋" w:cs="仿宋"/>
          <w:spacing w:val="69"/>
          <w:kern w:val="0"/>
          <w:position w:val="-15"/>
          <w:sz w:val="32"/>
          <w:szCs w:val="32"/>
          <w:lang w:bidi="ar"/>
        </w:rPr>
      </w:pPr>
    </w:p>
    <w:p w14:paraId="7FC887D3">
      <w:pPr>
        <w:widowControl/>
        <w:spacing w:before="249" w:beforeLines="80" w:afterAutospacing="1"/>
        <w:ind w:firstLine="1374" w:firstLineChars="300"/>
        <w:jc w:val="left"/>
        <w:rPr>
          <w:rFonts w:ascii="仿宋" w:hAnsi="仿宋" w:eastAsia="仿宋" w:cs="仿宋"/>
          <w:spacing w:val="69"/>
          <w:kern w:val="0"/>
          <w:position w:val="-15"/>
          <w:sz w:val="32"/>
          <w:szCs w:val="32"/>
          <w:lang w:bidi="ar"/>
        </w:rPr>
      </w:pPr>
    </w:p>
    <w:p w14:paraId="676D8CCB">
      <w:pPr>
        <w:widowControl/>
        <w:spacing w:before="243" w:afterAutospacing="1"/>
        <w:ind w:firstLine="2880" w:firstLineChars="900"/>
        <w:jc w:val="left"/>
        <w:rPr>
          <w:rFonts w:ascii="仿宋" w:hAnsi="仿宋" w:eastAsia="仿宋" w:cs="仿宋"/>
          <w:kern w:val="0"/>
          <w:sz w:val="32"/>
          <w:szCs w:val="32"/>
        </w:rPr>
      </w:pPr>
    </w:p>
    <w:p w14:paraId="20E63F13">
      <w:pPr>
        <w:widowControl/>
        <w:spacing w:before="298" w:afterAutospacing="1"/>
        <w:ind w:firstLine="3047"/>
        <w:jc w:val="left"/>
        <w:rPr>
          <w:rFonts w:ascii="仿宋" w:hAnsi="仿宋" w:eastAsia="仿宋" w:cs="仿宋"/>
          <w:kern w:val="0"/>
          <w:sz w:val="32"/>
          <w:szCs w:val="32"/>
        </w:rPr>
      </w:pPr>
      <w:r>
        <w:rPr>
          <w:rFonts w:eastAsia="仿宋"/>
          <w:spacing w:val="-11"/>
          <w:kern w:val="0"/>
          <w:sz w:val="32"/>
          <w:szCs w:val="32"/>
          <w:lang w:bidi="ar"/>
        </w:rPr>
        <w:t>202</w:t>
      </w:r>
      <w:r>
        <w:rPr>
          <w:rFonts w:hint="eastAsia" w:eastAsia="仿宋"/>
          <w:spacing w:val="-11"/>
          <w:kern w:val="0"/>
          <w:sz w:val="32"/>
          <w:szCs w:val="32"/>
          <w:lang w:val="en-US" w:eastAsia="zh-CN" w:bidi="ar"/>
        </w:rPr>
        <w:t>4</w:t>
      </w:r>
      <w:r>
        <w:rPr>
          <w:rFonts w:hint="eastAsia" w:ascii="仿宋" w:hAnsi="仿宋" w:eastAsia="仿宋" w:cs="仿宋"/>
          <w:spacing w:val="-11"/>
          <w:kern w:val="0"/>
          <w:sz w:val="32"/>
          <w:szCs w:val="32"/>
          <w:lang w:bidi="ar"/>
        </w:rPr>
        <w:t>年</w:t>
      </w:r>
      <w:r>
        <w:rPr>
          <w:rFonts w:eastAsia="仿宋"/>
          <w:spacing w:val="-11"/>
          <w:kern w:val="0"/>
          <w:sz w:val="32"/>
          <w:szCs w:val="32"/>
          <w:lang w:bidi="ar"/>
        </w:rPr>
        <w:t>12月3</w:t>
      </w:r>
      <w:r>
        <w:rPr>
          <w:rFonts w:hint="eastAsia" w:eastAsia="仿宋"/>
          <w:spacing w:val="-11"/>
          <w:kern w:val="0"/>
          <w:sz w:val="32"/>
          <w:szCs w:val="32"/>
          <w:lang w:bidi="ar"/>
        </w:rPr>
        <w:t>1</w:t>
      </w:r>
      <w:r>
        <w:rPr>
          <w:rFonts w:hint="eastAsia" w:ascii="仿宋" w:hAnsi="仿宋" w:eastAsia="仿宋" w:cs="仿宋"/>
          <w:spacing w:val="-11"/>
          <w:kern w:val="0"/>
          <w:sz w:val="32"/>
          <w:szCs w:val="32"/>
          <w:lang w:bidi="ar"/>
        </w:rPr>
        <w:t>日</w:t>
      </w:r>
    </w:p>
    <w:p w14:paraId="7C36ED2E">
      <w:pPr>
        <w:pStyle w:val="2"/>
      </w:pPr>
      <w:bookmarkStart w:id="0" w:name="_Hlk92203899"/>
    </w:p>
    <w:bookmarkEnd w:id="0"/>
    <w:sdt>
      <w:sdtPr>
        <w:rPr>
          <w:lang w:val="zh-CN"/>
        </w:rPr>
        <w:id w:val="-800767083"/>
        <w:docPartObj>
          <w:docPartGallery w:val="Table of Contents"/>
          <w:docPartUnique/>
        </w:docPartObj>
      </w:sdtPr>
      <w:sdtEndPr>
        <w:rPr>
          <w:b/>
          <w:bCs/>
          <w:lang w:val="zh-CN"/>
        </w:rPr>
      </w:sdtEndPr>
      <w:sdtContent>
        <w:p w14:paraId="4EC2C810">
          <w:pPr>
            <w:spacing w:before="312" w:beforeLines="100" w:after="312" w:afterLines="100"/>
            <w:jc w:val="center"/>
            <w:rPr>
              <w:rFonts w:ascii="黑体" w:hAnsi="黑体" w:eastAsia="黑体" w:cs="黑体"/>
              <w:bCs/>
              <w:sz w:val="44"/>
              <w:szCs w:val="44"/>
            </w:rPr>
          </w:pPr>
          <w:bookmarkStart w:id="32" w:name="_GoBack"/>
          <w:bookmarkEnd w:id="32"/>
          <w:r>
            <w:rPr>
              <w:rFonts w:hint="eastAsia" w:ascii="黑体" w:hAnsi="黑体" w:eastAsia="黑体" w:cs="黑体"/>
              <w:bCs/>
              <w:sz w:val="44"/>
              <w:szCs w:val="44"/>
            </w:rPr>
            <w:t>目  录</w:t>
          </w:r>
        </w:p>
        <w:p w14:paraId="2FF607A3">
          <w:pPr>
            <w:pStyle w:val="13"/>
            <w:tabs>
              <w:tab w:val="right" w:leader="dot" w:pos="8296"/>
            </w:tabs>
            <w:spacing w:line="276" w:lineRule="auto"/>
            <w:rPr>
              <w:rFonts w:asciiTheme="minorHAnsi" w:hAnsiTheme="minorHAnsi" w:eastAsiaTheme="minorEastAsia" w:cstheme="minorBidi"/>
              <w:sz w:val="24"/>
              <w:szCs w:val="28"/>
            </w:rPr>
          </w:pPr>
          <w:r>
            <w:fldChar w:fldCharType="begin"/>
          </w:r>
          <w:r>
            <w:instrText xml:space="preserve"> TOC \o "1-3" \h \z \u </w:instrText>
          </w:r>
          <w:r>
            <w:fldChar w:fldCharType="separate"/>
          </w:r>
          <w:r>
            <w:fldChar w:fldCharType="begin"/>
          </w:r>
          <w:r>
            <w:instrText xml:space="preserve"> HYPERLINK \l "_Toc92457801" </w:instrText>
          </w:r>
          <w:r>
            <w:fldChar w:fldCharType="separate"/>
          </w:r>
          <w:r>
            <w:rPr>
              <w:rStyle w:val="18"/>
              <w:rFonts w:ascii="黑体" w:hAnsi="黑体" w:eastAsia="黑体"/>
              <w:color w:val="auto"/>
              <w:sz w:val="24"/>
              <w:szCs w:val="22"/>
            </w:rPr>
            <w:t>一、总体概况</w:t>
          </w:r>
          <w:r>
            <w:rPr>
              <w:sz w:val="24"/>
              <w:szCs w:val="22"/>
            </w:rPr>
            <w:tab/>
          </w:r>
          <w:r>
            <w:rPr>
              <w:sz w:val="24"/>
              <w:szCs w:val="22"/>
            </w:rPr>
            <w:fldChar w:fldCharType="begin"/>
          </w:r>
          <w:r>
            <w:rPr>
              <w:sz w:val="24"/>
              <w:szCs w:val="22"/>
            </w:rPr>
            <w:instrText xml:space="preserve"> PAGEREF _Toc92457801 \h </w:instrText>
          </w:r>
          <w:r>
            <w:rPr>
              <w:sz w:val="24"/>
              <w:szCs w:val="22"/>
            </w:rPr>
            <w:fldChar w:fldCharType="separate"/>
          </w:r>
          <w:r>
            <w:rPr>
              <w:sz w:val="24"/>
              <w:szCs w:val="22"/>
            </w:rPr>
            <w:t>1</w:t>
          </w:r>
          <w:r>
            <w:rPr>
              <w:sz w:val="24"/>
              <w:szCs w:val="22"/>
            </w:rPr>
            <w:fldChar w:fldCharType="end"/>
          </w:r>
          <w:r>
            <w:rPr>
              <w:sz w:val="24"/>
              <w:szCs w:val="22"/>
            </w:rPr>
            <w:fldChar w:fldCharType="end"/>
          </w:r>
        </w:p>
        <w:p w14:paraId="595C8AA7">
          <w:pPr>
            <w:pStyle w:val="9"/>
            <w:tabs>
              <w:tab w:val="right" w:leader="dot" w:pos="8296"/>
            </w:tabs>
            <w:spacing w:line="276" w:lineRule="auto"/>
            <w:rPr>
              <w:rFonts w:asciiTheme="minorHAnsi" w:hAnsiTheme="minorHAnsi" w:eastAsiaTheme="minorEastAsia" w:cstheme="minorBidi"/>
              <w:sz w:val="24"/>
              <w:szCs w:val="28"/>
            </w:rPr>
          </w:pPr>
          <w:r>
            <w:fldChar w:fldCharType="begin"/>
          </w:r>
          <w:r>
            <w:instrText xml:space="preserve"> HYPERLINK \l "_Toc92457802" </w:instrText>
          </w:r>
          <w:r>
            <w:fldChar w:fldCharType="separate"/>
          </w:r>
          <w:r>
            <w:rPr>
              <w:rStyle w:val="18"/>
              <w:rFonts w:ascii="仿宋" w:hAnsi="仿宋" w:eastAsia="仿宋"/>
              <w:color w:val="auto"/>
              <w:sz w:val="24"/>
              <w:szCs w:val="22"/>
            </w:rPr>
            <w:t>1.学位授权点基本情况</w:t>
          </w:r>
          <w:r>
            <w:rPr>
              <w:sz w:val="24"/>
              <w:szCs w:val="22"/>
            </w:rPr>
            <w:tab/>
          </w:r>
          <w:r>
            <w:rPr>
              <w:sz w:val="24"/>
              <w:szCs w:val="22"/>
            </w:rPr>
            <w:fldChar w:fldCharType="begin"/>
          </w:r>
          <w:r>
            <w:rPr>
              <w:sz w:val="24"/>
              <w:szCs w:val="22"/>
            </w:rPr>
            <w:instrText xml:space="preserve"> PAGEREF _Toc92457802 \h </w:instrText>
          </w:r>
          <w:r>
            <w:rPr>
              <w:sz w:val="24"/>
              <w:szCs w:val="22"/>
            </w:rPr>
            <w:fldChar w:fldCharType="separate"/>
          </w:r>
          <w:r>
            <w:rPr>
              <w:sz w:val="24"/>
              <w:szCs w:val="22"/>
            </w:rPr>
            <w:t>1</w:t>
          </w:r>
          <w:r>
            <w:rPr>
              <w:sz w:val="24"/>
              <w:szCs w:val="22"/>
            </w:rPr>
            <w:fldChar w:fldCharType="end"/>
          </w:r>
          <w:r>
            <w:rPr>
              <w:sz w:val="24"/>
              <w:szCs w:val="22"/>
            </w:rPr>
            <w:fldChar w:fldCharType="end"/>
          </w:r>
        </w:p>
        <w:p w14:paraId="7C3A37F1">
          <w:pPr>
            <w:pStyle w:val="9"/>
            <w:tabs>
              <w:tab w:val="right" w:leader="dot" w:pos="8296"/>
            </w:tabs>
            <w:spacing w:line="276" w:lineRule="auto"/>
            <w:rPr>
              <w:rFonts w:asciiTheme="minorHAnsi" w:hAnsiTheme="minorHAnsi" w:eastAsiaTheme="minorEastAsia" w:cstheme="minorBidi"/>
              <w:sz w:val="24"/>
              <w:szCs w:val="28"/>
            </w:rPr>
          </w:pPr>
          <w:r>
            <w:fldChar w:fldCharType="begin"/>
          </w:r>
          <w:r>
            <w:instrText xml:space="preserve"> HYPERLINK \l "_Toc92457803" </w:instrText>
          </w:r>
          <w:r>
            <w:fldChar w:fldCharType="separate"/>
          </w:r>
          <w:r>
            <w:rPr>
              <w:rStyle w:val="18"/>
              <w:rFonts w:ascii="仿宋" w:hAnsi="仿宋" w:eastAsia="仿宋"/>
              <w:color w:val="auto"/>
              <w:sz w:val="24"/>
              <w:szCs w:val="22"/>
            </w:rPr>
            <w:t>2.学位授权点建设情况</w:t>
          </w:r>
          <w:r>
            <w:rPr>
              <w:sz w:val="24"/>
              <w:szCs w:val="22"/>
            </w:rPr>
            <w:tab/>
          </w:r>
          <w:r>
            <w:rPr>
              <w:sz w:val="24"/>
              <w:szCs w:val="22"/>
            </w:rPr>
            <w:fldChar w:fldCharType="begin"/>
          </w:r>
          <w:r>
            <w:rPr>
              <w:sz w:val="24"/>
              <w:szCs w:val="22"/>
            </w:rPr>
            <w:instrText xml:space="preserve"> PAGEREF _Toc92457803 \h </w:instrText>
          </w:r>
          <w:r>
            <w:rPr>
              <w:sz w:val="24"/>
              <w:szCs w:val="22"/>
            </w:rPr>
            <w:fldChar w:fldCharType="separate"/>
          </w:r>
          <w:r>
            <w:rPr>
              <w:sz w:val="24"/>
              <w:szCs w:val="22"/>
            </w:rPr>
            <w:t>1</w:t>
          </w:r>
          <w:r>
            <w:rPr>
              <w:sz w:val="24"/>
              <w:szCs w:val="22"/>
            </w:rPr>
            <w:fldChar w:fldCharType="end"/>
          </w:r>
          <w:r>
            <w:rPr>
              <w:sz w:val="24"/>
              <w:szCs w:val="22"/>
            </w:rPr>
            <w:fldChar w:fldCharType="end"/>
          </w:r>
        </w:p>
        <w:p w14:paraId="08F3A360">
          <w:pPr>
            <w:pStyle w:val="9"/>
            <w:tabs>
              <w:tab w:val="right" w:leader="dot" w:pos="8296"/>
            </w:tabs>
            <w:spacing w:line="276" w:lineRule="auto"/>
            <w:rPr>
              <w:rFonts w:asciiTheme="minorHAnsi" w:hAnsiTheme="minorHAnsi" w:eastAsiaTheme="minorEastAsia" w:cstheme="minorBidi"/>
              <w:sz w:val="24"/>
              <w:szCs w:val="28"/>
            </w:rPr>
          </w:pPr>
          <w:r>
            <w:fldChar w:fldCharType="begin"/>
          </w:r>
          <w:r>
            <w:instrText xml:space="preserve"> HYPERLINK \l "_Toc92457804" </w:instrText>
          </w:r>
          <w:r>
            <w:fldChar w:fldCharType="separate"/>
          </w:r>
          <w:r>
            <w:rPr>
              <w:rStyle w:val="18"/>
              <w:rFonts w:ascii="仿宋" w:hAnsi="仿宋" w:eastAsia="仿宋"/>
              <w:color w:val="auto"/>
              <w:sz w:val="24"/>
              <w:szCs w:val="22"/>
            </w:rPr>
            <w:t>3.研究生招生就业情况</w:t>
          </w:r>
          <w:r>
            <w:rPr>
              <w:sz w:val="24"/>
              <w:szCs w:val="22"/>
            </w:rPr>
            <w:tab/>
          </w:r>
          <w:r>
            <w:rPr>
              <w:sz w:val="24"/>
              <w:szCs w:val="22"/>
            </w:rPr>
            <w:fldChar w:fldCharType="begin"/>
          </w:r>
          <w:r>
            <w:rPr>
              <w:sz w:val="24"/>
              <w:szCs w:val="22"/>
            </w:rPr>
            <w:instrText xml:space="preserve"> PAGEREF _Toc92457804 \h </w:instrText>
          </w:r>
          <w:r>
            <w:rPr>
              <w:sz w:val="24"/>
              <w:szCs w:val="22"/>
            </w:rPr>
            <w:fldChar w:fldCharType="separate"/>
          </w:r>
          <w:r>
            <w:rPr>
              <w:sz w:val="24"/>
              <w:szCs w:val="22"/>
            </w:rPr>
            <w:t>2</w:t>
          </w:r>
          <w:r>
            <w:rPr>
              <w:sz w:val="24"/>
              <w:szCs w:val="22"/>
            </w:rPr>
            <w:fldChar w:fldCharType="end"/>
          </w:r>
          <w:r>
            <w:rPr>
              <w:sz w:val="24"/>
              <w:szCs w:val="22"/>
            </w:rPr>
            <w:fldChar w:fldCharType="end"/>
          </w:r>
        </w:p>
        <w:p w14:paraId="542694C6">
          <w:pPr>
            <w:pStyle w:val="9"/>
            <w:tabs>
              <w:tab w:val="right" w:leader="dot" w:pos="8296"/>
            </w:tabs>
            <w:spacing w:line="276" w:lineRule="auto"/>
            <w:rPr>
              <w:rFonts w:asciiTheme="minorHAnsi" w:hAnsiTheme="minorHAnsi" w:eastAsiaTheme="minorEastAsia" w:cstheme="minorBidi"/>
              <w:sz w:val="24"/>
              <w:szCs w:val="28"/>
            </w:rPr>
          </w:pPr>
          <w:r>
            <w:fldChar w:fldCharType="begin"/>
          </w:r>
          <w:r>
            <w:instrText xml:space="preserve"> HYPERLINK \l "_Toc92457805" </w:instrText>
          </w:r>
          <w:r>
            <w:fldChar w:fldCharType="separate"/>
          </w:r>
          <w:r>
            <w:rPr>
              <w:rStyle w:val="18"/>
              <w:rFonts w:ascii="仿宋" w:hAnsi="仿宋" w:eastAsia="仿宋"/>
              <w:color w:val="auto"/>
              <w:sz w:val="24"/>
              <w:szCs w:val="22"/>
            </w:rPr>
            <w:t>4.研究生导师状况</w:t>
          </w:r>
          <w:r>
            <w:rPr>
              <w:sz w:val="24"/>
              <w:szCs w:val="22"/>
            </w:rPr>
            <w:tab/>
          </w:r>
          <w:r>
            <w:rPr>
              <w:sz w:val="24"/>
              <w:szCs w:val="22"/>
            </w:rPr>
            <w:fldChar w:fldCharType="begin"/>
          </w:r>
          <w:r>
            <w:rPr>
              <w:sz w:val="24"/>
              <w:szCs w:val="22"/>
            </w:rPr>
            <w:instrText xml:space="preserve"> PAGEREF _Toc92457805 \h </w:instrText>
          </w:r>
          <w:r>
            <w:rPr>
              <w:sz w:val="24"/>
              <w:szCs w:val="22"/>
            </w:rPr>
            <w:fldChar w:fldCharType="separate"/>
          </w:r>
          <w:r>
            <w:rPr>
              <w:sz w:val="24"/>
              <w:szCs w:val="22"/>
            </w:rPr>
            <w:t>4</w:t>
          </w:r>
          <w:r>
            <w:rPr>
              <w:sz w:val="24"/>
              <w:szCs w:val="22"/>
            </w:rPr>
            <w:fldChar w:fldCharType="end"/>
          </w:r>
          <w:r>
            <w:rPr>
              <w:sz w:val="24"/>
              <w:szCs w:val="22"/>
            </w:rPr>
            <w:fldChar w:fldCharType="end"/>
          </w:r>
        </w:p>
        <w:p w14:paraId="7C5C9114">
          <w:pPr>
            <w:pStyle w:val="13"/>
            <w:tabs>
              <w:tab w:val="right" w:leader="dot" w:pos="8296"/>
            </w:tabs>
            <w:spacing w:line="276" w:lineRule="auto"/>
            <w:rPr>
              <w:rFonts w:asciiTheme="minorHAnsi" w:hAnsiTheme="minorHAnsi" w:eastAsiaTheme="minorEastAsia" w:cstheme="minorBidi"/>
              <w:sz w:val="24"/>
              <w:szCs w:val="28"/>
            </w:rPr>
          </w:pPr>
          <w:r>
            <w:fldChar w:fldCharType="begin"/>
          </w:r>
          <w:r>
            <w:instrText xml:space="preserve"> HYPERLINK \l "_Toc92457806" </w:instrText>
          </w:r>
          <w:r>
            <w:fldChar w:fldCharType="separate"/>
          </w:r>
          <w:r>
            <w:rPr>
              <w:rStyle w:val="18"/>
              <w:rFonts w:ascii="黑体" w:hAnsi="黑体" w:eastAsia="黑体"/>
              <w:color w:val="auto"/>
              <w:sz w:val="24"/>
              <w:szCs w:val="22"/>
            </w:rPr>
            <w:t>二、研究生党建与思想政治教育工作</w:t>
          </w:r>
          <w:r>
            <w:rPr>
              <w:sz w:val="24"/>
              <w:szCs w:val="22"/>
            </w:rPr>
            <w:tab/>
          </w:r>
          <w:r>
            <w:rPr>
              <w:sz w:val="24"/>
              <w:szCs w:val="22"/>
            </w:rPr>
            <w:fldChar w:fldCharType="begin"/>
          </w:r>
          <w:r>
            <w:rPr>
              <w:sz w:val="24"/>
              <w:szCs w:val="22"/>
            </w:rPr>
            <w:instrText xml:space="preserve"> PAGEREF _Toc92457806 \h </w:instrText>
          </w:r>
          <w:r>
            <w:rPr>
              <w:sz w:val="24"/>
              <w:szCs w:val="22"/>
            </w:rPr>
            <w:fldChar w:fldCharType="separate"/>
          </w:r>
          <w:r>
            <w:rPr>
              <w:sz w:val="24"/>
              <w:szCs w:val="22"/>
            </w:rPr>
            <w:t>4</w:t>
          </w:r>
          <w:r>
            <w:rPr>
              <w:sz w:val="24"/>
              <w:szCs w:val="22"/>
            </w:rPr>
            <w:fldChar w:fldCharType="end"/>
          </w:r>
          <w:r>
            <w:rPr>
              <w:sz w:val="24"/>
              <w:szCs w:val="22"/>
            </w:rPr>
            <w:fldChar w:fldCharType="end"/>
          </w:r>
        </w:p>
        <w:p w14:paraId="5D015A3F">
          <w:pPr>
            <w:pStyle w:val="9"/>
            <w:tabs>
              <w:tab w:val="right" w:leader="dot" w:pos="8296"/>
            </w:tabs>
            <w:spacing w:line="276" w:lineRule="auto"/>
            <w:rPr>
              <w:rFonts w:asciiTheme="minorHAnsi" w:hAnsiTheme="minorHAnsi" w:eastAsiaTheme="minorEastAsia" w:cstheme="minorBidi"/>
              <w:sz w:val="24"/>
              <w:szCs w:val="28"/>
            </w:rPr>
          </w:pPr>
          <w:r>
            <w:fldChar w:fldCharType="begin"/>
          </w:r>
          <w:r>
            <w:instrText xml:space="preserve"> HYPERLINK \l "_Toc92457807" </w:instrText>
          </w:r>
          <w:r>
            <w:fldChar w:fldCharType="separate"/>
          </w:r>
          <w:r>
            <w:rPr>
              <w:rStyle w:val="18"/>
              <w:rFonts w:ascii="仿宋" w:hAnsi="仿宋" w:eastAsia="仿宋"/>
              <w:color w:val="auto"/>
              <w:w w:val="110"/>
              <w:sz w:val="24"/>
              <w:szCs w:val="22"/>
            </w:rPr>
            <w:t>1. 思想政治教育队伍建设</w:t>
          </w:r>
          <w:r>
            <w:rPr>
              <w:sz w:val="24"/>
              <w:szCs w:val="22"/>
            </w:rPr>
            <w:tab/>
          </w:r>
          <w:r>
            <w:rPr>
              <w:sz w:val="24"/>
              <w:szCs w:val="22"/>
            </w:rPr>
            <w:fldChar w:fldCharType="begin"/>
          </w:r>
          <w:r>
            <w:rPr>
              <w:sz w:val="24"/>
              <w:szCs w:val="22"/>
            </w:rPr>
            <w:instrText xml:space="preserve"> PAGEREF _Toc92457807 \h </w:instrText>
          </w:r>
          <w:r>
            <w:rPr>
              <w:sz w:val="24"/>
              <w:szCs w:val="22"/>
            </w:rPr>
            <w:fldChar w:fldCharType="separate"/>
          </w:r>
          <w:r>
            <w:rPr>
              <w:sz w:val="24"/>
              <w:szCs w:val="22"/>
            </w:rPr>
            <w:t>4</w:t>
          </w:r>
          <w:r>
            <w:rPr>
              <w:sz w:val="24"/>
              <w:szCs w:val="22"/>
            </w:rPr>
            <w:fldChar w:fldCharType="end"/>
          </w:r>
          <w:r>
            <w:rPr>
              <w:sz w:val="24"/>
              <w:szCs w:val="22"/>
            </w:rPr>
            <w:fldChar w:fldCharType="end"/>
          </w:r>
        </w:p>
        <w:p w14:paraId="3D3B6DEB">
          <w:pPr>
            <w:pStyle w:val="9"/>
            <w:tabs>
              <w:tab w:val="right" w:leader="dot" w:pos="8296"/>
            </w:tabs>
            <w:spacing w:line="276" w:lineRule="auto"/>
            <w:rPr>
              <w:rFonts w:asciiTheme="minorHAnsi" w:hAnsiTheme="minorHAnsi" w:eastAsiaTheme="minorEastAsia" w:cstheme="minorBidi"/>
              <w:sz w:val="24"/>
              <w:szCs w:val="28"/>
            </w:rPr>
          </w:pPr>
          <w:r>
            <w:fldChar w:fldCharType="begin"/>
          </w:r>
          <w:r>
            <w:instrText xml:space="preserve"> HYPERLINK \l "_Toc92457808" </w:instrText>
          </w:r>
          <w:r>
            <w:fldChar w:fldCharType="separate"/>
          </w:r>
          <w:r>
            <w:rPr>
              <w:rStyle w:val="18"/>
              <w:rFonts w:ascii="仿宋" w:hAnsi="仿宋" w:eastAsia="仿宋"/>
              <w:color w:val="auto"/>
              <w:w w:val="110"/>
              <w:sz w:val="24"/>
              <w:szCs w:val="22"/>
            </w:rPr>
            <w:t>2. 理想信念和社会主义核心价值观教育</w:t>
          </w:r>
          <w:r>
            <w:rPr>
              <w:sz w:val="24"/>
              <w:szCs w:val="22"/>
            </w:rPr>
            <w:tab/>
          </w:r>
          <w:r>
            <w:rPr>
              <w:sz w:val="24"/>
              <w:szCs w:val="22"/>
            </w:rPr>
            <w:fldChar w:fldCharType="begin"/>
          </w:r>
          <w:r>
            <w:rPr>
              <w:sz w:val="24"/>
              <w:szCs w:val="22"/>
            </w:rPr>
            <w:instrText xml:space="preserve"> PAGEREF _Toc92457808 \h </w:instrText>
          </w:r>
          <w:r>
            <w:rPr>
              <w:sz w:val="24"/>
              <w:szCs w:val="22"/>
            </w:rPr>
            <w:fldChar w:fldCharType="separate"/>
          </w:r>
          <w:r>
            <w:rPr>
              <w:sz w:val="24"/>
              <w:szCs w:val="22"/>
            </w:rPr>
            <w:t>5</w:t>
          </w:r>
          <w:r>
            <w:rPr>
              <w:sz w:val="24"/>
              <w:szCs w:val="22"/>
            </w:rPr>
            <w:fldChar w:fldCharType="end"/>
          </w:r>
          <w:r>
            <w:rPr>
              <w:sz w:val="24"/>
              <w:szCs w:val="22"/>
            </w:rPr>
            <w:fldChar w:fldCharType="end"/>
          </w:r>
        </w:p>
        <w:p w14:paraId="23B4121E">
          <w:pPr>
            <w:pStyle w:val="9"/>
            <w:tabs>
              <w:tab w:val="right" w:leader="dot" w:pos="8296"/>
            </w:tabs>
            <w:spacing w:line="276" w:lineRule="auto"/>
            <w:rPr>
              <w:rFonts w:asciiTheme="minorHAnsi" w:hAnsiTheme="minorHAnsi" w:eastAsiaTheme="minorEastAsia" w:cstheme="minorBidi"/>
              <w:sz w:val="24"/>
              <w:szCs w:val="28"/>
            </w:rPr>
          </w:pPr>
          <w:r>
            <w:fldChar w:fldCharType="begin"/>
          </w:r>
          <w:r>
            <w:instrText xml:space="preserve"> HYPERLINK \l "_Toc92457809" </w:instrText>
          </w:r>
          <w:r>
            <w:fldChar w:fldCharType="separate"/>
          </w:r>
          <w:r>
            <w:rPr>
              <w:rStyle w:val="18"/>
              <w:rFonts w:ascii="仿宋" w:hAnsi="仿宋" w:eastAsia="仿宋"/>
              <w:color w:val="auto"/>
              <w:w w:val="110"/>
              <w:sz w:val="24"/>
              <w:szCs w:val="22"/>
            </w:rPr>
            <w:t>3.学位点</w:t>
          </w:r>
          <w:r>
            <w:rPr>
              <w:rStyle w:val="18"/>
              <w:rFonts w:ascii="仿宋" w:hAnsi="仿宋" w:eastAsia="仿宋"/>
              <w:color w:val="auto"/>
              <w:sz w:val="24"/>
              <w:szCs w:val="22"/>
            </w:rPr>
            <w:t>文化</w:t>
          </w:r>
          <w:r>
            <w:rPr>
              <w:rStyle w:val="18"/>
              <w:rFonts w:ascii="仿宋" w:hAnsi="仿宋" w:eastAsia="仿宋"/>
              <w:color w:val="auto"/>
              <w:w w:val="110"/>
              <w:sz w:val="24"/>
              <w:szCs w:val="22"/>
            </w:rPr>
            <w:t>建设情况</w:t>
          </w:r>
          <w:r>
            <w:rPr>
              <w:sz w:val="24"/>
              <w:szCs w:val="22"/>
            </w:rPr>
            <w:tab/>
          </w:r>
          <w:r>
            <w:rPr>
              <w:sz w:val="24"/>
              <w:szCs w:val="22"/>
            </w:rPr>
            <w:fldChar w:fldCharType="begin"/>
          </w:r>
          <w:r>
            <w:rPr>
              <w:sz w:val="24"/>
              <w:szCs w:val="22"/>
            </w:rPr>
            <w:instrText xml:space="preserve"> PAGEREF _Toc92457809 \h </w:instrText>
          </w:r>
          <w:r>
            <w:rPr>
              <w:sz w:val="24"/>
              <w:szCs w:val="22"/>
            </w:rPr>
            <w:fldChar w:fldCharType="separate"/>
          </w:r>
          <w:r>
            <w:rPr>
              <w:sz w:val="24"/>
              <w:szCs w:val="22"/>
            </w:rPr>
            <w:t>5</w:t>
          </w:r>
          <w:r>
            <w:rPr>
              <w:sz w:val="24"/>
              <w:szCs w:val="22"/>
            </w:rPr>
            <w:fldChar w:fldCharType="end"/>
          </w:r>
          <w:r>
            <w:rPr>
              <w:sz w:val="24"/>
              <w:szCs w:val="22"/>
            </w:rPr>
            <w:fldChar w:fldCharType="end"/>
          </w:r>
        </w:p>
        <w:p w14:paraId="405EDF42">
          <w:pPr>
            <w:pStyle w:val="9"/>
            <w:tabs>
              <w:tab w:val="right" w:leader="dot" w:pos="8296"/>
            </w:tabs>
            <w:spacing w:line="276" w:lineRule="auto"/>
            <w:rPr>
              <w:rFonts w:asciiTheme="minorHAnsi" w:hAnsiTheme="minorHAnsi" w:eastAsiaTheme="minorEastAsia" w:cstheme="minorBidi"/>
              <w:sz w:val="24"/>
              <w:szCs w:val="28"/>
            </w:rPr>
          </w:pPr>
          <w:r>
            <w:fldChar w:fldCharType="begin"/>
          </w:r>
          <w:r>
            <w:instrText xml:space="preserve"> HYPERLINK \l "_Toc92457810" </w:instrText>
          </w:r>
          <w:r>
            <w:fldChar w:fldCharType="separate"/>
          </w:r>
          <w:r>
            <w:rPr>
              <w:rStyle w:val="18"/>
              <w:rFonts w:ascii="仿宋" w:hAnsi="仿宋" w:eastAsia="仿宋"/>
              <w:color w:val="auto"/>
              <w:w w:val="110"/>
              <w:sz w:val="24"/>
              <w:szCs w:val="22"/>
            </w:rPr>
            <w:t>4. 学位点日常管理、服务工作情况</w:t>
          </w:r>
          <w:r>
            <w:rPr>
              <w:sz w:val="24"/>
              <w:szCs w:val="22"/>
            </w:rPr>
            <w:tab/>
          </w:r>
          <w:r>
            <w:rPr>
              <w:sz w:val="24"/>
              <w:szCs w:val="22"/>
            </w:rPr>
            <w:fldChar w:fldCharType="begin"/>
          </w:r>
          <w:r>
            <w:rPr>
              <w:sz w:val="24"/>
              <w:szCs w:val="22"/>
            </w:rPr>
            <w:instrText xml:space="preserve"> PAGEREF _Toc92457810 \h </w:instrText>
          </w:r>
          <w:r>
            <w:rPr>
              <w:sz w:val="24"/>
              <w:szCs w:val="22"/>
            </w:rPr>
            <w:fldChar w:fldCharType="separate"/>
          </w:r>
          <w:r>
            <w:rPr>
              <w:sz w:val="24"/>
              <w:szCs w:val="22"/>
            </w:rPr>
            <w:t>7</w:t>
          </w:r>
          <w:r>
            <w:rPr>
              <w:sz w:val="24"/>
              <w:szCs w:val="22"/>
            </w:rPr>
            <w:fldChar w:fldCharType="end"/>
          </w:r>
          <w:r>
            <w:rPr>
              <w:sz w:val="24"/>
              <w:szCs w:val="22"/>
            </w:rPr>
            <w:fldChar w:fldCharType="end"/>
          </w:r>
        </w:p>
        <w:p w14:paraId="3217F92E">
          <w:pPr>
            <w:pStyle w:val="13"/>
            <w:tabs>
              <w:tab w:val="right" w:leader="dot" w:pos="8296"/>
            </w:tabs>
            <w:spacing w:line="276" w:lineRule="auto"/>
            <w:rPr>
              <w:rFonts w:asciiTheme="minorHAnsi" w:hAnsiTheme="minorHAnsi" w:eastAsiaTheme="minorEastAsia" w:cstheme="minorBidi"/>
              <w:sz w:val="24"/>
              <w:szCs w:val="28"/>
            </w:rPr>
          </w:pPr>
          <w:r>
            <w:fldChar w:fldCharType="begin"/>
          </w:r>
          <w:r>
            <w:instrText xml:space="preserve"> HYPERLINK \l "_Toc92457811" </w:instrText>
          </w:r>
          <w:r>
            <w:fldChar w:fldCharType="separate"/>
          </w:r>
          <w:r>
            <w:rPr>
              <w:rStyle w:val="18"/>
              <w:rFonts w:ascii="黑体" w:hAnsi="黑体" w:eastAsia="黑体"/>
              <w:color w:val="auto"/>
              <w:sz w:val="24"/>
              <w:szCs w:val="22"/>
            </w:rPr>
            <w:t>三、研究生培养相关制度及执行情况</w:t>
          </w:r>
          <w:r>
            <w:rPr>
              <w:sz w:val="24"/>
              <w:szCs w:val="22"/>
            </w:rPr>
            <w:tab/>
          </w:r>
          <w:r>
            <w:rPr>
              <w:sz w:val="24"/>
              <w:szCs w:val="22"/>
            </w:rPr>
            <w:fldChar w:fldCharType="begin"/>
          </w:r>
          <w:r>
            <w:rPr>
              <w:sz w:val="24"/>
              <w:szCs w:val="22"/>
            </w:rPr>
            <w:instrText xml:space="preserve"> PAGEREF _Toc92457811 \h </w:instrText>
          </w:r>
          <w:r>
            <w:rPr>
              <w:sz w:val="24"/>
              <w:szCs w:val="22"/>
            </w:rPr>
            <w:fldChar w:fldCharType="separate"/>
          </w:r>
          <w:r>
            <w:rPr>
              <w:sz w:val="24"/>
              <w:szCs w:val="22"/>
            </w:rPr>
            <w:t>7</w:t>
          </w:r>
          <w:r>
            <w:rPr>
              <w:sz w:val="24"/>
              <w:szCs w:val="22"/>
            </w:rPr>
            <w:fldChar w:fldCharType="end"/>
          </w:r>
          <w:r>
            <w:rPr>
              <w:sz w:val="24"/>
              <w:szCs w:val="22"/>
            </w:rPr>
            <w:fldChar w:fldCharType="end"/>
          </w:r>
        </w:p>
        <w:p w14:paraId="0E8E9285">
          <w:pPr>
            <w:pStyle w:val="9"/>
            <w:tabs>
              <w:tab w:val="right" w:leader="dot" w:pos="8296"/>
            </w:tabs>
            <w:spacing w:line="276" w:lineRule="auto"/>
            <w:rPr>
              <w:rFonts w:asciiTheme="minorHAnsi" w:hAnsiTheme="minorHAnsi" w:eastAsiaTheme="minorEastAsia" w:cstheme="minorBidi"/>
              <w:sz w:val="24"/>
              <w:szCs w:val="28"/>
            </w:rPr>
          </w:pPr>
          <w:r>
            <w:fldChar w:fldCharType="begin"/>
          </w:r>
          <w:r>
            <w:instrText xml:space="preserve"> HYPERLINK \l "_Toc92457812" </w:instrText>
          </w:r>
          <w:r>
            <w:fldChar w:fldCharType="separate"/>
          </w:r>
          <w:r>
            <w:rPr>
              <w:rStyle w:val="18"/>
              <w:rFonts w:ascii="仿宋" w:hAnsi="仿宋" w:eastAsia="仿宋"/>
              <w:color w:val="auto"/>
              <w:w w:val="110"/>
              <w:sz w:val="24"/>
              <w:szCs w:val="22"/>
            </w:rPr>
            <w:t>1. 课程建设与实施情况</w:t>
          </w:r>
          <w:r>
            <w:rPr>
              <w:sz w:val="24"/>
              <w:szCs w:val="22"/>
            </w:rPr>
            <w:tab/>
          </w:r>
          <w:r>
            <w:rPr>
              <w:sz w:val="24"/>
              <w:szCs w:val="22"/>
            </w:rPr>
            <w:fldChar w:fldCharType="begin"/>
          </w:r>
          <w:r>
            <w:rPr>
              <w:sz w:val="24"/>
              <w:szCs w:val="22"/>
            </w:rPr>
            <w:instrText xml:space="preserve"> PAGEREF _Toc92457812 \h </w:instrText>
          </w:r>
          <w:r>
            <w:rPr>
              <w:sz w:val="24"/>
              <w:szCs w:val="22"/>
            </w:rPr>
            <w:fldChar w:fldCharType="separate"/>
          </w:r>
          <w:r>
            <w:rPr>
              <w:sz w:val="24"/>
              <w:szCs w:val="22"/>
            </w:rPr>
            <w:t>7</w:t>
          </w:r>
          <w:r>
            <w:rPr>
              <w:sz w:val="24"/>
              <w:szCs w:val="22"/>
            </w:rPr>
            <w:fldChar w:fldCharType="end"/>
          </w:r>
          <w:r>
            <w:rPr>
              <w:sz w:val="24"/>
              <w:szCs w:val="22"/>
            </w:rPr>
            <w:fldChar w:fldCharType="end"/>
          </w:r>
        </w:p>
        <w:p w14:paraId="7B0396F2">
          <w:pPr>
            <w:pStyle w:val="9"/>
            <w:tabs>
              <w:tab w:val="right" w:leader="dot" w:pos="8296"/>
            </w:tabs>
            <w:spacing w:line="276" w:lineRule="auto"/>
            <w:rPr>
              <w:rFonts w:asciiTheme="minorHAnsi" w:hAnsiTheme="minorHAnsi" w:eastAsiaTheme="minorEastAsia" w:cstheme="minorBidi"/>
              <w:sz w:val="24"/>
              <w:szCs w:val="28"/>
            </w:rPr>
          </w:pPr>
          <w:r>
            <w:fldChar w:fldCharType="begin"/>
          </w:r>
          <w:r>
            <w:instrText xml:space="preserve"> HYPERLINK \l "_Toc92457813" </w:instrText>
          </w:r>
          <w:r>
            <w:fldChar w:fldCharType="separate"/>
          </w:r>
          <w:r>
            <w:rPr>
              <w:rStyle w:val="18"/>
              <w:rFonts w:ascii="仿宋" w:hAnsi="仿宋" w:eastAsia="仿宋"/>
              <w:color w:val="auto"/>
              <w:w w:val="110"/>
              <w:sz w:val="24"/>
              <w:szCs w:val="22"/>
            </w:rPr>
            <w:t>2. 导师</w:t>
          </w:r>
          <w:r>
            <w:rPr>
              <w:rStyle w:val="18"/>
              <w:rFonts w:ascii="仿宋" w:hAnsi="仿宋" w:eastAsia="仿宋"/>
              <w:color w:val="auto"/>
              <w:sz w:val="24"/>
              <w:szCs w:val="22"/>
            </w:rPr>
            <w:t>选拔</w:t>
          </w:r>
          <w:r>
            <w:rPr>
              <w:rStyle w:val="18"/>
              <w:rFonts w:ascii="仿宋" w:hAnsi="仿宋" w:eastAsia="仿宋"/>
              <w:color w:val="auto"/>
              <w:w w:val="110"/>
              <w:sz w:val="24"/>
              <w:szCs w:val="22"/>
            </w:rPr>
            <w:t>与培训情况</w:t>
          </w:r>
          <w:r>
            <w:rPr>
              <w:sz w:val="24"/>
              <w:szCs w:val="22"/>
            </w:rPr>
            <w:tab/>
          </w:r>
          <w:r>
            <w:rPr>
              <w:sz w:val="24"/>
              <w:szCs w:val="22"/>
            </w:rPr>
            <w:fldChar w:fldCharType="begin"/>
          </w:r>
          <w:r>
            <w:rPr>
              <w:sz w:val="24"/>
              <w:szCs w:val="22"/>
            </w:rPr>
            <w:instrText xml:space="preserve"> PAGEREF _Toc92457813 \h </w:instrText>
          </w:r>
          <w:r>
            <w:rPr>
              <w:sz w:val="24"/>
              <w:szCs w:val="22"/>
            </w:rPr>
            <w:fldChar w:fldCharType="separate"/>
          </w:r>
          <w:r>
            <w:rPr>
              <w:sz w:val="24"/>
              <w:szCs w:val="22"/>
            </w:rPr>
            <w:t>8</w:t>
          </w:r>
          <w:r>
            <w:rPr>
              <w:sz w:val="24"/>
              <w:szCs w:val="22"/>
            </w:rPr>
            <w:fldChar w:fldCharType="end"/>
          </w:r>
          <w:r>
            <w:rPr>
              <w:sz w:val="24"/>
              <w:szCs w:val="22"/>
            </w:rPr>
            <w:fldChar w:fldCharType="end"/>
          </w:r>
        </w:p>
        <w:p w14:paraId="524F0B20">
          <w:pPr>
            <w:pStyle w:val="9"/>
            <w:tabs>
              <w:tab w:val="right" w:leader="dot" w:pos="8296"/>
            </w:tabs>
            <w:spacing w:line="276" w:lineRule="auto"/>
            <w:rPr>
              <w:rFonts w:asciiTheme="minorHAnsi" w:hAnsiTheme="minorHAnsi" w:eastAsiaTheme="minorEastAsia" w:cstheme="minorBidi"/>
              <w:sz w:val="24"/>
              <w:szCs w:val="28"/>
            </w:rPr>
          </w:pPr>
          <w:r>
            <w:fldChar w:fldCharType="begin"/>
          </w:r>
          <w:r>
            <w:instrText xml:space="preserve"> HYPERLINK \l "_Toc92457814" </w:instrText>
          </w:r>
          <w:r>
            <w:fldChar w:fldCharType="separate"/>
          </w:r>
          <w:r>
            <w:rPr>
              <w:rStyle w:val="18"/>
              <w:rFonts w:ascii="仿宋" w:hAnsi="仿宋" w:eastAsia="仿宋"/>
              <w:color w:val="auto"/>
              <w:w w:val="110"/>
              <w:sz w:val="24"/>
              <w:szCs w:val="22"/>
            </w:rPr>
            <w:t>3. 师德师风</w:t>
          </w:r>
          <w:r>
            <w:rPr>
              <w:rStyle w:val="18"/>
              <w:rFonts w:ascii="仿宋" w:hAnsi="仿宋" w:eastAsia="仿宋"/>
              <w:color w:val="auto"/>
              <w:sz w:val="24"/>
              <w:szCs w:val="22"/>
            </w:rPr>
            <w:t>建设</w:t>
          </w:r>
          <w:r>
            <w:rPr>
              <w:rStyle w:val="18"/>
              <w:rFonts w:ascii="仿宋" w:hAnsi="仿宋" w:eastAsia="仿宋"/>
              <w:color w:val="auto"/>
              <w:w w:val="110"/>
              <w:sz w:val="24"/>
              <w:szCs w:val="22"/>
            </w:rPr>
            <w:t>情况</w:t>
          </w:r>
          <w:r>
            <w:rPr>
              <w:sz w:val="24"/>
              <w:szCs w:val="22"/>
            </w:rPr>
            <w:tab/>
          </w:r>
          <w:r>
            <w:rPr>
              <w:sz w:val="24"/>
              <w:szCs w:val="22"/>
            </w:rPr>
            <w:fldChar w:fldCharType="begin"/>
          </w:r>
          <w:r>
            <w:rPr>
              <w:sz w:val="24"/>
              <w:szCs w:val="22"/>
            </w:rPr>
            <w:instrText xml:space="preserve"> PAGEREF _Toc92457814 \h </w:instrText>
          </w:r>
          <w:r>
            <w:rPr>
              <w:sz w:val="24"/>
              <w:szCs w:val="22"/>
            </w:rPr>
            <w:fldChar w:fldCharType="separate"/>
          </w:r>
          <w:r>
            <w:rPr>
              <w:sz w:val="24"/>
              <w:szCs w:val="22"/>
            </w:rPr>
            <w:t>8</w:t>
          </w:r>
          <w:r>
            <w:rPr>
              <w:sz w:val="24"/>
              <w:szCs w:val="22"/>
            </w:rPr>
            <w:fldChar w:fldCharType="end"/>
          </w:r>
          <w:r>
            <w:rPr>
              <w:sz w:val="24"/>
              <w:szCs w:val="22"/>
            </w:rPr>
            <w:fldChar w:fldCharType="end"/>
          </w:r>
        </w:p>
        <w:p w14:paraId="38A359E4">
          <w:pPr>
            <w:pStyle w:val="9"/>
            <w:tabs>
              <w:tab w:val="right" w:leader="dot" w:pos="8296"/>
            </w:tabs>
            <w:spacing w:line="276" w:lineRule="auto"/>
            <w:rPr>
              <w:rFonts w:asciiTheme="minorHAnsi" w:hAnsiTheme="minorHAnsi" w:eastAsiaTheme="minorEastAsia" w:cstheme="minorBidi"/>
              <w:sz w:val="24"/>
              <w:szCs w:val="28"/>
            </w:rPr>
          </w:pPr>
          <w:r>
            <w:fldChar w:fldCharType="begin"/>
          </w:r>
          <w:r>
            <w:instrText xml:space="preserve"> HYPERLINK \l "_Toc92457815" </w:instrText>
          </w:r>
          <w:r>
            <w:fldChar w:fldCharType="separate"/>
          </w:r>
          <w:r>
            <w:rPr>
              <w:rStyle w:val="18"/>
              <w:rFonts w:ascii="仿宋" w:hAnsi="仿宋" w:eastAsia="仿宋"/>
              <w:color w:val="auto"/>
              <w:w w:val="110"/>
              <w:sz w:val="24"/>
              <w:szCs w:val="22"/>
            </w:rPr>
            <w:t xml:space="preserve">4. </w:t>
          </w:r>
          <w:r>
            <w:rPr>
              <w:rStyle w:val="18"/>
              <w:rFonts w:ascii="仿宋" w:hAnsi="仿宋" w:eastAsia="仿宋"/>
              <w:color w:val="auto"/>
              <w:sz w:val="24"/>
              <w:szCs w:val="22"/>
            </w:rPr>
            <w:t>学术</w:t>
          </w:r>
          <w:r>
            <w:rPr>
              <w:rStyle w:val="18"/>
              <w:rFonts w:ascii="仿宋" w:hAnsi="仿宋" w:eastAsia="仿宋"/>
              <w:color w:val="auto"/>
              <w:w w:val="110"/>
              <w:sz w:val="24"/>
              <w:szCs w:val="22"/>
            </w:rPr>
            <w:t>训练情况</w:t>
          </w:r>
          <w:r>
            <w:rPr>
              <w:sz w:val="24"/>
              <w:szCs w:val="22"/>
            </w:rPr>
            <w:tab/>
          </w:r>
          <w:r>
            <w:rPr>
              <w:sz w:val="24"/>
              <w:szCs w:val="22"/>
            </w:rPr>
            <w:fldChar w:fldCharType="begin"/>
          </w:r>
          <w:r>
            <w:rPr>
              <w:sz w:val="24"/>
              <w:szCs w:val="22"/>
            </w:rPr>
            <w:instrText xml:space="preserve"> PAGEREF _Toc92457815 \h </w:instrText>
          </w:r>
          <w:r>
            <w:rPr>
              <w:sz w:val="24"/>
              <w:szCs w:val="22"/>
            </w:rPr>
            <w:fldChar w:fldCharType="separate"/>
          </w:r>
          <w:r>
            <w:rPr>
              <w:sz w:val="24"/>
              <w:szCs w:val="22"/>
            </w:rPr>
            <w:t>8</w:t>
          </w:r>
          <w:r>
            <w:rPr>
              <w:sz w:val="24"/>
              <w:szCs w:val="22"/>
            </w:rPr>
            <w:fldChar w:fldCharType="end"/>
          </w:r>
          <w:r>
            <w:rPr>
              <w:sz w:val="24"/>
              <w:szCs w:val="22"/>
            </w:rPr>
            <w:fldChar w:fldCharType="end"/>
          </w:r>
        </w:p>
        <w:p w14:paraId="3E148F19">
          <w:pPr>
            <w:pStyle w:val="9"/>
            <w:tabs>
              <w:tab w:val="right" w:leader="dot" w:pos="8296"/>
            </w:tabs>
            <w:spacing w:line="276" w:lineRule="auto"/>
            <w:rPr>
              <w:rFonts w:asciiTheme="minorHAnsi" w:hAnsiTheme="minorHAnsi" w:eastAsiaTheme="minorEastAsia" w:cstheme="minorBidi"/>
              <w:sz w:val="24"/>
              <w:szCs w:val="28"/>
            </w:rPr>
          </w:pPr>
          <w:r>
            <w:fldChar w:fldCharType="begin"/>
          </w:r>
          <w:r>
            <w:instrText xml:space="preserve"> HYPERLINK \l "_Toc92457816" </w:instrText>
          </w:r>
          <w:r>
            <w:fldChar w:fldCharType="separate"/>
          </w:r>
          <w:r>
            <w:rPr>
              <w:rStyle w:val="18"/>
              <w:rFonts w:ascii="仿宋" w:hAnsi="仿宋" w:eastAsia="仿宋"/>
              <w:color w:val="auto"/>
              <w:w w:val="110"/>
              <w:sz w:val="24"/>
              <w:szCs w:val="22"/>
            </w:rPr>
            <w:t>5. 学术</w:t>
          </w:r>
          <w:r>
            <w:rPr>
              <w:rStyle w:val="18"/>
              <w:rFonts w:ascii="仿宋" w:hAnsi="仿宋" w:eastAsia="仿宋"/>
              <w:color w:val="auto"/>
              <w:sz w:val="24"/>
              <w:szCs w:val="22"/>
            </w:rPr>
            <w:t>交流</w:t>
          </w:r>
          <w:r>
            <w:rPr>
              <w:rStyle w:val="18"/>
              <w:rFonts w:ascii="仿宋" w:hAnsi="仿宋" w:eastAsia="仿宋"/>
              <w:color w:val="auto"/>
              <w:w w:val="110"/>
              <w:sz w:val="24"/>
              <w:szCs w:val="22"/>
            </w:rPr>
            <w:t>情况</w:t>
          </w:r>
          <w:r>
            <w:rPr>
              <w:sz w:val="24"/>
              <w:szCs w:val="22"/>
            </w:rPr>
            <w:tab/>
          </w:r>
          <w:r>
            <w:rPr>
              <w:sz w:val="24"/>
              <w:szCs w:val="22"/>
            </w:rPr>
            <w:fldChar w:fldCharType="begin"/>
          </w:r>
          <w:r>
            <w:rPr>
              <w:sz w:val="24"/>
              <w:szCs w:val="22"/>
            </w:rPr>
            <w:instrText xml:space="preserve"> PAGEREF _Toc92457816 \h </w:instrText>
          </w:r>
          <w:r>
            <w:rPr>
              <w:sz w:val="24"/>
              <w:szCs w:val="22"/>
            </w:rPr>
            <w:fldChar w:fldCharType="separate"/>
          </w:r>
          <w:r>
            <w:rPr>
              <w:sz w:val="24"/>
              <w:szCs w:val="22"/>
            </w:rPr>
            <w:t>10</w:t>
          </w:r>
          <w:r>
            <w:rPr>
              <w:sz w:val="24"/>
              <w:szCs w:val="22"/>
            </w:rPr>
            <w:fldChar w:fldCharType="end"/>
          </w:r>
          <w:r>
            <w:rPr>
              <w:sz w:val="24"/>
              <w:szCs w:val="22"/>
            </w:rPr>
            <w:fldChar w:fldCharType="end"/>
          </w:r>
        </w:p>
        <w:p w14:paraId="5860FF35">
          <w:pPr>
            <w:pStyle w:val="9"/>
            <w:tabs>
              <w:tab w:val="right" w:leader="dot" w:pos="8296"/>
            </w:tabs>
            <w:spacing w:line="276" w:lineRule="auto"/>
            <w:rPr>
              <w:rFonts w:asciiTheme="minorHAnsi" w:hAnsiTheme="minorHAnsi" w:eastAsiaTheme="minorEastAsia" w:cstheme="minorBidi"/>
              <w:sz w:val="24"/>
              <w:szCs w:val="28"/>
            </w:rPr>
          </w:pPr>
          <w:r>
            <w:fldChar w:fldCharType="begin"/>
          </w:r>
          <w:r>
            <w:instrText xml:space="preserve"> HYPERLINK \l "_Toc92457817" </w:instrText>
          </w:r>
          <w:r>
            <w:fldChar w:fldCharType="separate"/>
          </w:r>
          <w:r>
            <w:rPr>
              <w:rStyle w:val="18"/>
              <w:rFonts w:ascii="仿宋" w:hAnsi="仿宋" w:eastAsia="仿宋"/>
              <w:color w:val="auto"/>
              <w:w w:val="110"/>
              <w:sz w:val="24"/>
              <w:szCs w:val="22"/>
            </w:rPr>
            <w:t>6. 研究生奖助情况</w:t>
          </w:r>
          <w:r>
            <w:rPr>
              <w:sz w:val="24"/>
              <w:szCs w:val="22"/>
            </w:rPr>
            <w:tab/>
          </w:r>
          <w:r>
            <w:rPr>
              <w:sz w:val="24"/>
              <w:szCs w:val="22"/>
            </w:rPr>
            <w:fldChar w:fldCharType="begin"/>
          </w:r>
          <w:r>
            <w:rPr>
              <w:sz w:val="24"/>
              <w:szCs w:val="22"/>
            </w:rPr>
            <w:instrText xml:space="preserve"> PAGEREF _Toc92457817 \h </w:instrText>
          </w:r>
          <w:r>
            <w:rPr>
              <w:sz w:val="24"/>
              <w:szCs w:val="22"/>
            </w:rPr>
            <w:fldChar w:fldCharType="separate"/>
          </w:r>
          <w:r>
            <w:rPr>
              <w:sz w:val="24"/>
              <w:szCs w:val="22"/>
            </w:rPr>
            <w:t>12</w:t>
          </w:r>
          <w:r>
            <w:rPr>
              <w:sz w:val="24"/>
              <w:szCs w:val="22"/>
            </w:rPr>
            <w:fldChar w:fldCharType="end"/>
          </w:r>
          <w:r>
            <w:rPr>
              <w:sz w:val="24"/>
              <w:szCs w:val="22"/>
            </w:rPr>
            <w:fldChar w:fldCharType="end"/>
          </w:r>
        </w:p>
        <w:p w14:paraId="398C6348">
          <w:pPr>
            <w:pStyle w:val="13"/>
            <w:tabs>
              <w:tab w:val="right" w:leader="dot" w:pos="8296"/>
            </w:tabs>
            <w:spacing w:line="276" w:lineRule="auto"/>
            <w:rPr>
              <w:rFonts w:asciiTheme="minorHAnsi" w:hAnsiTheme="minorHAnsi" w:eastAsiaTheme="minorEastAsia" w:cstheme="minorBidi"/>
              <w:sz w:val="24"/>
              <w:szCs w:val="28"/>
            </w:rPr>
          </w:pPr>
          <w:r>
            <w:fldChar w:fldCharType="begin"/>
          </w:r>
          <w:r>
            <w:instrText xml:space="preserve"> HYPERLINK \l "_Toc92457818" </w:instrText>
          </w:r>
          <w:r>
            <w:fldChar w:fldCharType="separate"/>
          </w:r>
          <w:r>
            <w:rPr>
              <w:rStyle w:val="18"/>
              <w:rFonts w:ascii="黑体" w:hAnsi="黑体" w:eastAsia="黑体"/>
              <w:color w:val="auto"/>
              <w:sz w:val="24"/>
              <w:szCs w:val="22"/>
            </w:rPr>
            <w:t>四、研究生教育改革情况</w:t>
          </w:r>
          <w:r>
            <w:rPr>
              <w:sz w:val="24"/>
              <w:szCs w:val="22"/>
            </w:rPr>
            <w:tab/>
          </w:r>
          <w:r>
            <w:rPr>
              <w:sz w:val="24"/>
              <w:szCs w:val="22"/>
            </w:rPr>
            <w:fldChar w:fldCharType="begin"/>
          </w:r>
          <w:r>
            <w:rPr>
              <w:sz w:val="24"/>
              <w:szCs w:val="22"/>
            </w:rPr>
            <w:instrText xml:space="preserve"> PAGEREF _Toc92457818 \h </w:instrText>
          </w:r>
          <w:r>
            <w:rPr>
              <w:sz w:val="24"/>
              <w:szCs w:val="22"/>
            </w:rPr>
            <w:fldChar w:fldCharType="separate"/>
          </w:r>
          <w:r>
            <w:rPr>
              <w:sz w:val="24"/>
              <w:szCs w:val="22"/>
            </w:rPr>
            <w:t>13</w:t>
          </w:r>
          <w:r>
            <w:rPr>
              <w:sz w:val="24"/>
              <w:szCs w:val="22"/>
            </w:rPr>
            <w:fldChar w:fldCharType="end"/>
          </w:r>
          <w:r>
            <w:rPr>
              <w:sz w:val="24"/>
              <w:szCs w:val="22"/>
            </w:rPr>
            <w:fldChar w:fldCharType="end"/>
          </w:r>
        </w:p>
        <w:p w14:paraId="7C91A132">
          <w:pPr>
            <w:pStyle w:val="9"/>
            <w:tabs>
              <w:tab w:val="right" w:leader="dot" w:pos="8296"/>
            </w:tabs>
            <w:spacing w:line="276" w:lineRule="auto"/>
            <w:rPr>
              <w:rFonts w:asciiTheme="minorHAnsi" w:hAnsiTheme="minorHAnsi" w:eastAsiaTheme="minorEastAsia" w:cstheme="minorBidi"/>
              <w:sz w:val="24"/>
              <w:szCs w:val="28"/>
            </w:rPr>
          </w:pPr>
          <w:r>
            <w:fldChar w:fldCharType="begin"/>
          </w:r>
          <w:r>
            <w:instrText xml:space="preserve"> HYPERLINK \l "_Toc92457819" </w:instrText>
          </w:r>
          <w:r>
            <w:fldChar w:fldCharType="separate"/>
          </w:r>
          <w:r>
            <w:rPr>
              <w:rStyle w:val="18"/>
              <w:rFonts w:ascii="仿宋" w:hAnsi="仿宋" w:eastAsia="仿宋"/>
              <w:color w:val="auto"/>
              <w:w w:val="110"/>
              <w:sz w:val="24"/>
              <w:szCs w:val="22"/>
            </w:rPr>
            <w:t>1. 人才</w:t>
          </w:r>
          <w:r>
            <w:rPr>
              <w:rStyle w:val="18"/>
              <w:rFonts w:ascii="仿宋" w:hAnsi="仿宋" w:eastAsia="仿宋"/>
              <w:color w:val="auto"/>
              <w:sz w:val="24"/>
              <w:szCs w:val="22"/>
            </w:rPr>
            <w:t>培养</w:t>
          </w:r>
          <w:r>
            <w:rPr>
              <w:rStyle w:val="18"/>
              <w:rFonts w:ascii="仿宋" w:hAnsi="仿宋" w:eastAsia="仿宋"/>
              <w:color w:val="auto"/>
              <w:w w:val="110"/>
              <w:sz w:val="24"/>
              <w:szCs w:val="22"/>
            </w:rPr>
            <w:t>情况</w:t>
          </w:r>
          <w:r>
            <w:rPr>
              <w:sz w:val="24"/>
              <w:szCs w:val="22"/>
            </w:rPr>
            <w:tab/>
          </w:r>
          <w:r>
            <w:rPr>
              <w:sz w:val="24"/>
              <w:szCs w:val="22"/>
            </w:rPr>
            <w:fldChar w:fldCharType="begin"/>
          </w:r>
          <w:r>
            <w:rPr>
              <w:sz w:val="24"/>
              <w:szCs w:val="22"/>
            </w:rPr>
            <w:instrText xml:space="preserve"> PAGEREF _Toc92457819 \h </w:instrText>
          </w:r>
          <w:r>
            <w:rPr>
              <w:sz w:val="24"/>
              <w:szCs w:val="22"/>
            </w:rPr>
            <w:fldChar w:fldCharType="separate"/>
          </w:r>
          <w:r>
            <w:rPr>
              <w:sz w:val="24"/>
              <w:szCs w:val="22"/>
            </w:rPr>
            <w:t>13</w:t>
          </w:r>
          <w:r>
            <w:rPr>
              <w:sz w:val="24"/>
              <w:szCs w:val="22"/>
            </w:rPr>
            <w:fldChar w:fldCharType="end"/>
          </w:r>
          <w:r>
            <w:rPr>
              <w:sz w:val="24"/>
              <w:szCs w:val="22"/>
            </w:rPr>
            <w:fldChar w:fldCharType="end"/>
          </w:r>
        </w:p>
        <w:p w14:paraId="22175B13">
          <w:pPr>
            <w:pStyle w:val="9"/>
            <w:tabs>
              <w:tab w:val="right" w:leader="dot" w:pos="8296"/>
            </w:tabs>
            <w:spacing w:line="276" w:lineRule="auto"/>
            <w:rPr>
              <w:rFonts w:asciiTheme="minorHAnsi" w:hAnsiTheme="minorHAnsi" w:eastAsiaTheme="minorEastAsia" w:cstheme="minorBidi"/>
              <w:sz w:val="24"/>
              <w:szCs w:val="28"/>
            </w:rPr>
          </w:pPr>
          <w:r>
            <w:fldChar w:fldCharType="begin"/>
          </w:r>
          <w:r>
            <w:instrText xml:space="preserve"> HYPERLINK \l "_Toc92457820" </w:instrText>
          </w:r>
          <w:r>
            <w:fldChar w:fldCharType="separate"/>
          </w:r>
          <w:r>
            <w:rPr>
              <w:rStyle w:val="18"/>
              <w:rFonts w:ascii="仿宋" w:hAnsi="仿宋" w:eastAsia="仿宋"/>
              <w:color w:val="auto"/>
              <w:w w:val="110"/>
              <w:sz w:val="24"/>
              <w:szCs w:val="22"/>
            </w:rPr>
            <w:t>2. 教师队伍</w:t>
          </w:r>
          <w:r>
            <w:rPr>
              <w:rStyle w:val="18"/>
              <w:rFonts w:ascii="仿宋" w:hAnsi="仿宋" w:eastAsia="仿宋"/>
              <w:color w:val="auto"/>
              <w:sz w:val="24"/>
              <w:szCs w:val="22"/>
            </w:rPr>
            <w:t>建设</w:t>
          </w:r>
          <w:r>
            <w:rPr>
              <w:rStyle w:val="18"/>
              <w:rFonts w:ascii="仿宋" w:hAnsi="仿宋" w:eastAsia="仿宋"/>
              <w:color w:val="auto"/>
              <w:w w:val="110"/>
              <w:sz w:val="24"/>
              <w:szCs w:val="22"/>
            </w:rPr>
            <w:t>情况</w:t>
          </w:r>
          <w:r>
            <w:rPr>
              <w:sz w:val="24"/>
              <w:szCs w:val="22"/>
            </w:rPr>
            <w:tab/>
          </w:r>
          <w:r>
            <w:rPr>
              <w:sz w:val="24"/>
              <w:szCs w:val="22"/>
            </w:rPr>
            <w:fldChar w:fldCharType="begin"/>
          </w:r>
          <w:r>
            <w:rPr>
              <w:sz w:val="24"/>
              <w:szCs w:val="22"/>
            </w:rPr>
            <w:instrText xml:space="preserve"> PAGEREF _Toc92457820 \h </w:instrText>
          </w:r>
          <w:r>
            <w:rPr>
              <w:sz w:val="24"/>
              <w:szCs w:val="22"/>
            </w:rPr>
            <w:fldChar w:fldCharType="separate"/>
          </w:r>
          <w:r>
            <w:rPr>
              <w:sz w:val="24"/>
              <w:szCs w:val="22"/>
            </w:rPr>
            <w:t>13</w:t>
          </w:r>
          <w:r>
            <w:rPr>
              <w:sz w:val="24"/>
              <w:szCs w:val="22"/>
            </w:rPr>
            <w:fldChar w:fldCharType="end"/>
          </w:r>
          <w:r>
            <w:rPr>
              <w:sz w:val="24"/>
              <w:szCs w:val="22"/>
            </w:rPr>
            <w:fldChar w:fldCharType="end"/>
          </w:r>
        </w:p>
        <w:p w14:paraId="4DDD9271">
          <w:pPr>
            <w:pStyle w:val="9"/>
            <w:tabs>
              <w:tab w:val="right" w:leader="dot" w:pos="8296"/>
            </w:tabs>
            <w:spacing w:line="276" w:lineRule="auto"/>
            <w:rPr>
              <w:rFonts w:asciiTheme="minorHAnsi" w:hAnsiTheme="minorHAnsi" w:eastAsiaTheme="minorEastAsia" w:cstheme="minorBidi"/>
              <w:sz w:val="24"/>
              <w:szCs w:val="28"/>
            </w:rPr>
          </w:pPr>
          <w:r>
            <w:fldChar w:fldCharType="begin"/>
          </w:r>
          <w:r>
            <w:instrText xml:space="preserve"> HYPERLINK \l "_Toc92457821" </w:instrText>
          </w:r>
          <w:r>
            <w:fldChar w:fldCharType="separate"/>
          </w:r>
          <w:r>
            <w:rPr>
              <w:rStyle w:val="18"/>
              <w:rFonts w:ascii="仿宋" w:hAnsi="仿宋" w:eastAsia="仿宋"/>
              <w:color w:val="auto"/>
              <w:w w:val="110"/>
              <w:sz w:val="24"/>
              <w:szCs w:val="22"/>
            </w:rPr>
            <w:t xml:space="preserve">3. </w:t>
          </w:r>
          <w:r>
            <w:rPr>
              <w:rStyle w:val="18"/>
              <w:rFonts w:ascii="仿宋" w:hAnsi="仿宋" w:eastAsia="仿宋"/>
              <w:color w:val="auto"/>
              <w:sz w:val="24"/>
              <w:szCs w:val="22"/>
            </w:rPr>
            <w:t>科学研究</w:t>
          </w:r>
          <w:r>
            <w:rPr>
              <w:rStyle w:val="18"/>
              <w:rFonts w:ascii="仿宋" w:hAnsi="仿宋" w:eastAsia="仿宋"/>
              <w:color w:val="auto"/>
              <w:w w:val="110"/>
              <w:sz w:val="24"/>
              <w:szCs w:val="22"/>
            </w:rPr>
            <w:t>情况</w:t>
          </w:r>
          <w:r>
            <w:rPr>
              <w:sz w:val="24"/>
              <w:szCs w:val="22"/>
            </w:rPr>
            <w:tab/>
          </w:r>
          <w:r>
            <w:rPr>
              <w:sz w:val="24"/>
              <w:szCs w:val="22"/>
            </w:rPr>
            <w:fldChar w:fldCharType="begin"/>
          </w:r>
          <w:r>
            <w:rPr>
              <w:sz w:val="24"/>
              <w:szCs w:val="22"/>
            </w:rPr>
            <w:instrText xml:space="preserve"> PAGEREF _Toc92457821 \h </w:instrText>
          </w:r>
          <w:r>
            <w:rPr>
              <w:sz w:val="24"/>
              <w:szCs w:val="22"/>
            </w:rPr>
            <w:fldChar w:fldCharType="separate"/>
          </w:r>
          <w:r>
            <w:rPr>
              <w:sz w:val="24"/>
              <w:szCs w:val="22"/>
            </w:rPr>
            <w:t>14</w:t>
          </w:r>
          <w:r>
            <w:rPr>
              <w:sz w:val="24"/>
              <w:szCs w:val="22"/>
            </w:rPr>
            <w:fldChar w:fldCharType="end"/>
          </w:r>
          <w:r>
            <w:rPr>
              <w:sz w:val="24"/>
              <w:szCs w:val="22"/>
            </w:rPr>
            <w:fldChar w:fldCharType="end"/>
          </w:r>
        </w:p>
        <w:p w14:paraId="4AF52879">
          <w:pPr>
            <w:pStyle w:val="9"/>
            <w:tabs>
              <w:tab w:val="right" w:leader="dot" w:pos="8296"/>
            </w:tabs>
            <w:spacing w:line="276" w:lineRule="auto"/>
            <w:rPr>
              <w:rFonts w:asciiTheme="minorHAnsi" w:hAnsiTheme="minorHAnsi" w:eastAsiaTheme="minorEastAsia" w:cstheme="minorBidi"/>
              <w:sz w:val="24"/>
              <w:szCs w:val="28"/>
            </w:rPr>
          </w:pPr>
          <w:r>
            <w:fldChar w:fldCharType="begin"/>
          </w:r>
          <w:r>
            <w:instrText xml:space="preserve"> HYPERLINK \l "_Toc92457822" </w:instrText>
          </w:r>
          <w:r>
            <w:fldChar w:fldCharType="separate"/>
          </w:r>
          <w:r>
            <w:rPr>
              <w:rStyle w:val="18"/>
              <w:rFonts w:ascii="仿宋" w:hAnsi="仿宋" w:eastAsia="仿宋"/>
              <w:color w:val="auto"/>
              <w:w w:val="110"/>
              <w:sz w:val="24"/>
              <w:szCs w:val="22"/>
            </w:rPr>
            <w:t>4. 传承创新优秀学科文化情况</w:t>
          </w:r>
          <w:r>
            <w:rPr>
              <w:sz w:val="24"/>
              <w:szCs w:val="22"/>
            </w:rPr>
            <w:tab/>
          </w:r>
          <w:r>
            <w:rPr>
              <w:sz w:val="24"/>
              <w:szCs w:val="22"/>
            </w:rPr>
            <w:fldChar w:fldCharType="begin"/>
          </w:r>
          <w:r>
            <w:rPr>
              <w:sz w:val="24"/>
              <w:szCs w:val="22"/>
            </w:rPr>
            <w:instrText xml:space="preserve"> PAGEREF _Toc92457822 \h </w:instrText>
          </w:r>
          <w:r>
            <w:rPr>
              <w:sz w:val="24"/>
              <w:szCs w:val="22"/>
            </w:rPr>
            <w:fldChar w:fldCharType="separate"/>
          </w:r>
          <w:r>
            <w:rPr>
              <w:sz w:val="24"/>
              <w:szCs w:val="22"/>
            </w:rPr>
            <w:t>15</w:t>
          </w:r>
          <w:r>
            <w:rPr>
              <w:sz w:val="24"/>
              <w:szCs w:val="22"/>
            </w:rPr>
            <w:fldChar w:fldCharType="end"/>
          </w:r>
          <w:r>
            <w:rPr>
              <w:sz w:val="24"/>
              <w:szCs w:val="22"/>
            </w:rPr>
            <w:fldChar w:fldCharType="end"/>
          </w:r>
        </w:p>
        <w:p w14:paraId="58721FA1">
          <w:pPr>
            <w:pStyle w:val="9"/>
            <w:tabs>
              <w:tab w:val="right" w:leader="dot" w:pos="8296"/>
            </w:tabs>
            <w:spacing w:line="276" w:lineRule="auto"/>
            <w:rPr>
              <w:rFonts w:asciiTheme="minorHAnsi" w:hAnsiTheme="minorHAnsi" w:eastAsiaTheme="minorEastAsia" w:cstheme="minorBidi"/>
              <w:sz w:val="24"/>
              <w:szCs w:val="28"/>
            </w:rPr>
          </w:pPr>
          <w:r>
            <w:fldChar w:fldCharType="begin"/>
          </w:r>
          <w:r>
            <w:instrText xml:space="preserve"> HYPERLINK \l "_Toc92457823" </w:instrText>
          </w:r>
          <w:r>
            <w:fldChar w:fldCharType="separate"/>
          </w:r>
          <w:r>
            <w:rPr>
              <w:rStyle w:val="18"/>
              <w:rFonts w:ascii="仿宋" w:hAnsi="仿宋" w:eastAsia="仿宋"/>
              <w:color w:val="auto"/>
              <w:w w:val="110"/>
              <w:sz w:val="24"/>
              <w:szCs w:val="22"/>
            </w:rPr>
            <w:t>5.国际交流合作等的改革创新情况</w:t>
          </w:r>
          <w:r>
            <w:rPr>
              <w:sz w:val="24"/>
              <w:szCs w:val="22"/>
            </w:rPr>
            <w:tab/>
          </w:r>
          <w:r>
            <w:rPr>
              <w:sz w:val="24"/>
              <w:szCs w:val="22"/>
            </w:rPr>
            <w:fldChar w:fldCharType="begin"/>
          </w:r>
          <w:r>
            <w:rPr>
              <w:sz w:val="24"/>
              <w:szCs w:val="22"/>
            </w:rPr>
            <w:instrText xml:space="preserve"> PAGEREF _Toc92457823 \h </w:instrText>
          </w:r>
          <w:r>
            <w:rPr>
              <w:sz w:val="24"/>
              <w:szCs w:val="22"/>
            </w:rPr>
            <w:fldChar w:fldCharType="separate"/>
          </w:r>
          <w:r>
            <w:rPr>
              <w:sz w:val="24"/>
              <w:szCs w:val="22"/>
            </w:rPr>
            <w:t>15</w:t>
          </w:r>
          <w:r>
            <w:rPr>
              <w:sz w:val="24"/>
              <w:szCs w:val="22"/>
            </w:rPr>
            <w:fldChar w:fldCharType="end"/>
          </w:r>
          <w:r>
            <w:rPr>
              <w:sz w:val="24"/>
              <w:szCs w:val="22"/>
            </w:rPr>
            <w:fldChar w:fldCharType="end"/>
          </w:r>
        </w:p>
        <w:p w14:paraId="42EE5906">
          <w:pPr>
            <w:pStyle w:val="13"/>
            <w:tabs>
              <w:tab w:val="right" w:leader="dot" w:pos="8296"/>
            </w:tabs>
            <w:spacing w:line="276" w:lineRule="auto"/>
            <w:rPr>
              <w:rFonts w:asciiTheme="minorHAnsi" w:hAnsiTheme="minorHAnsi" w:eastAsiaTheme="minorEastAsia" w:cstheme="minorBidi"/>
              <w:sz w:val="24"/>
              <w:szCs w:val="28"/>
            </w:rPr>
          </w:pPr>
          <w:r>
            <w:fldChar w:fldCharType="begin"/>
          </w:r>
          <w:r>
            <w:instrText xml:space="preserve"> HYPERLINK \l "_Toc92457824" </w:instrText>
          </w:r>
          <w:r>
            <w:fldChar w:fldCharType="separate"/>
          </w:r>
          <w:r>
            <w:rPr>
              <w:rStyle w:val="18"/>
              <w:rFonts w:ascii="黑体" w:hAnsi="黑体" w:eastAsia="黑体"/>
              <w:color w:val="auto"/>
              <w:sz w:val="24"/>
              <w:szCs w:val="22"/>
            </w:rPr>
            <w:t>五、教育质量评估与分析</w:t>
          </w:r>
          <w:r>
            <w:rPr>
              <w:sz w:val="24"/>
              <w:szCs w:val="22"/>
            </w:rPr>
            <w:tab/>
          </w:r>
          <w:r>
            <w:rPr>
              <w:sz w:val="24"/>
              <w:szCs w:val="22"/>
            </w:rPr>
            <w:fldChar w:fldCharType="begin"/>
          </w:r>
          <w:r>
            <w:rPr>
              <w:sz w:val="24"/>
              <w:szCs w:val="22"/>
            </w:rPr>
            <w:instrText xml:space="preserve"> PAGEREF _Toc92457824 \h </w:instrText>
          </w:r>
          <w:r>
            <w:rPr>
              <w:sz w:val="24"/>
              <w:szCs w:val="22"/>
            </w:rPr>
            <w:fldChar w:fldCharType="separate"/>
          </w:r>
          <w:r>
            <w:rPr>
              <w:sz w:val="24"/>
              <w:szCs w:val="22"/>
            </w:rPr>
            <w:t>17</w:t>
          </w:r>
          <w:r>
            <w:rPr>
              <w:sz w:val="24"/>
              <w:szCs w:val="22"/>
            </w:rPr>
            <w:fldChar w:fldCharType="end"/>
          </w:r>
          <w:r>
            <w:rPr>
              <w:sz w:val="24"/>
              <w:szCs w:val="22"/>
            </w:rPr>
            <w:fldChar w:fldCharType="end"/>
          </w:r>
        </w:p>
        <w:p w14:paraId="2FD3EC51">
          <w:pPr>
            <w:pStyle w:val="9"/>
            <w:tabs>
              <w:tab w:val="right" w:leader="dot" w:pos="8296"/>
            </w:tabs>
            <w:spacing w:line="276" w:lineRule="auto"/>
            <w:rPr>
              <w:rFonts w:asciiTheme="minorHAnsi" w:hAnsiTheme="minorHAnsi" w:eastAsiaTheme="minorEastAsia" w:cstheme="minorBidi"/>
              <w:sz w:val="24"/>
              <w:szCs w:val="28"/>
            </w:rPr>
          </w:pPr>
          <w:r>
            <w:fldChar w:fldCharType="begin"/>
          </w:r>
          <w:r>
            <w:instrText xml:space="preserve"> HYPERLINK \l "_Toc92457825" </w:instrText>
          </w:r>
          <w:r>
            <w:fldChar w:fldCharType="separate"/>
          </w:r>
          <w:r>
            <w:rPr>
              <w:rStyle w:val="18"/>
              <w:rFonts w:ascii="仿宋" w:hAnsi="仿宋" w:eastAsia="仿宋"/>
              <w:color w:val="auto"/>
              <w:w w:val="110"/>
              <w:sz w:val="24"/>
              <w:szCs w:val="22"/>
            </w:rPr>
            <w:t>1.学位授权点自我评估进展及问题分析</w:t>
          </w:r>
          <w:r>
            <w:rPr>
              <w:sz w:val="24"/>
              <w:szCs w:val="22"/>
            </w:rPr>
            <w:tab/>
          </w:r>
          <w:r>
            <w:rPr>
              <w:sz w:val="24"/>
              <w:szCs w:val="22"/>
            </w:rPr>
            <w:fldChar w:fldCharType="begin"/>
          </w:r>
          <w:r>
            <w:rPr>
              <w:sz w:val="24"/>
              <w:szCs w:val="22"/>
            </w:rPr>
            <w:instrText xml:space="preserve"> PAGEREF _Toc92457825 \h </w:instrText>
          </w:r>
          <w:r>
            <w:rPr>
              <w:sz w:val="24"/>
              <w:szCs w:val="22"/>
            </w:rPr>
            <w:fldChar w:fldCharType="separate"/>
          </w:r>
          <w:r>
            <w:rPr>
              <w:sz w:val="24"/>
              <w:szCs w:val="22"/>
            </w:rPr>
            <w:t>17</w:t>
          </w:r>
          <w:r>
            <w:rPr>
              <w:sz w:val="24"/>
              <w:szCs w:val="22"/>
            </w:rPr>
            <w:fldChar w:fldCharType="end"/>
          </w:r>
          <w:r>
            <w:rPr>
              <w:sz w:val="24"/>
              <w:szCs w:val="22"/>
            </w:rPr>
            <w:fldChar w:fldCharType="end"/>
          </w:r>
        </w:p>
        <w:p w14:paraId="150881AD">
          <w:pPr>
            <w:pStyle w:val="9"/>
            <w:tabs>
              <w:tab w:val="right" w:leader="dot" w:pos="8296"/>
            </w:tabs>
            <w:spacing w:line="276" w:lineRule="auto"/>
            <w:rPr>
              <w:rFonts w:asciiTheme="minorHAnsi" w:hAnsiTheme="minorHAnsi" w:eastAsiaTheme="minorEastAsia" w:cstheme="minorBidi"/>
              <w:sz w:val="24"/>
              <w:szCs w:val="28"/>
            </w:rPr>
          </w:pPr>
          <w:r>
            <w:fldChar w:fldCharType="begin"/>
          </w:r>
          <w:r>
            <w:instrText xml:space="preserve"> HYPERLINK \l "_Toc92457826" </w:instrText>
          </w:r>
          <w:r>
            <w:fldChar w:fldCharType="separate"/>
          </w:r>
          <w:r>
            <w:rPr>
              <w:rStyle w:val="18"/>
              <w:rFonts w:ascii="仿宋" w:hAnsi="仿宋" w:eastAsia="仿宋"/>
              <w:color w:val="auto"/>
              <w:w w:val="110"/>
              <w:sz w:val="24"/>
              <w:szCs w:val="22"/>
            </w:rPr>
            <w:t>2.学位论文抽检情况及问题分析</w:t>
          </w:r>
          <w:r>
            <w:rPr>
              <w:sz w:val="24"/>
              <w:szCs w:val="22"/>
            </w:rPr>
            <w:tab/>
          </w:r>
          <w:r>
            <w:rPr>
              <w:sz w:val="24"/>
              <w:szCs w:val="22"/>
            </w:rPr>
            <w:fldChar w:fldCharType="begin"/>
          </w:r>
          <w:r>
            <w:rPr>
              <w:sz w:val="24"/>
              <w:szCs w:val="22"/>
            </w:rPr>
            <w:instrText xml:space="preserve"> PAGEREF _Toc92457826 \h </w:instrText>
          </w:r>
          <w:r>
            <w:rPr>
              <w:sz w:val="24"/>
              <w:szCs w:val="22"/>
            </w:rPr>
            <w:fldChar w:fldCharType="separate"/>
          </w:r>
          <w:r>
            <w:rPr>
              <w:sz w:val="24"/>
              <w:szCs w:val="22"/>
            </w:rPr>
            <w:t>17</w:t>
          </w:r>
          <w:r>
            <w:rPr>
              <w:sz w:val="24"/>
              <w:szCs w:val="22"/>
            </w:rPr>
            <w:fldChar w:fldCharType="end"/>
          </w:r>
          <w:r>
            <w:rPr>
              <w:sz w:val="24"/>
              <w:szCs w:val="22"/>
            </w:rPr>
            <w:fldChar w:fldCharType="end"/>
          </w:r>
        </w:p>
        <w:p w14:paraId="420E44BB">
          <w:pPr>
            <w:pStyle w:val="13"/>
            <w:tabs>
              <w:tab w:val="right" w:leader="dot" w:pos="8296"/>
            </w:tabs>
            <w:spacing w:line="276" w:lineRule="auto"/>
            <w:rPr>
              <w:rFonts w:asciiTheme="minorHAnsi" w:hAnsiTheme="minorHAnsi" w:eastAsiaTheme="minorEastAsia" w:cstheme="minorBidi"/>
              <w:sz w:val="24"/>
              <w:szCs w:val="28"/>
            </w:rPr>
          </w:pPr>
          <w:r>
            <w:fldChar w:fldCharType="begin"/>
          </w:r>
          <w:r>
            <w:instrText xml:space="preserve"> HYPERLINK \l "_Toc92457827" </w:instrText>
          </w:r>
          <w:r>
            <w:fldChar w:fldCharType="separate"/>
          </w:r>
          <w:r>
            <w:rPr>
              <w:rStyle w:val="18"/>
              <w:rFonts w:ascii="黑体" w:hAnsi="黑体" w:eastAsia="黑体"/>
              <w:color w:val="auto"/>
              <w:sz w:val="24"/>
              <w:szCs w:val="22"/>
            </w:rPr>
            <w:t>六、改进措施</w:t>
          </w:r>
          <w:r>
            <w:rPr>
              <w:sz w:val="24"/>
              <w:szCs w:val="22"/>
            </w:rPr>
            <w:tab/>
          </w:r>
          <w:r>
            <w:rPr>
              <w:sz w:val="24"/>
              <w:szCs w:val="22"/>
            </w:rPr>
            <w:fldChar w:fldCharType="begin"/>
          </w:r>
          <w:r>
            <w:rPr>
              <w:sz w:val="24"/>
              <w:szCs w:val="22"/>
            </w:rPr>
            <w:instrText xml:space="preserve"> PAGEREF _Toc92457827 \h </w:instrText>
          </w:r>
          <w:r>
            <w:rPr>
              <w:sz w:val="24"/>
              <w:szCs w:val="22"/>
            </w:rPr>
            <w:fldChar w:fldCharType="separate"/>
          </w:r>
          <w:r>
            <w:rPr>
              <w:sz w:val="24"/>
              <w:szCs w:val="22"/>
            </w:rPr>
            <w:t>18</w:t>
          </w:r>
          <w:r>
            <w:rPr>
              <w:sz w:val="24"/>
              <w:szCs w:val="22"/>
            </w:rPr>
            <w:fldChar w:fldCharType="end"/>
          </w:r>
          <w:r>
            <w:rPr>
              <w:sz w:val="24"/>
              <w:szCs w:val="22"/>
            </w:rPr>
            <w:fldChar w:fldCharType="end"/>
          </w:r>
        </w:p>
        <w:p w14:paraId="09BD7356">
          <w:r>
            <w:rPr>
              <w:b/>
              <w:bCs/>
              <w:lang w:val="zh-CN"/>
            </w:rPr>
            <w:fldChar w:fldCharType="end"/>
          </w:r>
        </w:p>
      </w:sdtContent>
    </w:sdt>
    <w:p w14:paraId="404E65CA">
      <w:pPr>
        <w:pStyle w:val="2"/>
      </w:pPr>
    </w:p>
    <w:p w14:paraId="38425284">
      <w:pPr>
        <w:spacing w:before="624" w:beforeLines="200" w:after="312" w:afterLines="100"/>
        <w:jc w:val="both"/>
        <w:rPr>
          <w:rFonts w:ascii="黑体" w:hAnsi="黑体" w:eastAsia="黑体" w:cs="黑体"/>
          <w:bCs/>
          <w:sz w:val="44"/>
          <w:szCs w:val="44"/>
        </w:rPr>
      </w:pPr>
      <w:r>
        <w:rPr>
          <w:rFonts w:ascii="黑体" w:hAnsi="黑体" w:eastAsia="黑体" w:cs="黑体"/>
          <w:bCs/>
          <w:sz w:val="44"/>
          <w:szCs w:val="44"/>
        </w:rPr>
        <w:t xml:space="preserve"> </w:t>
      </w:r>
    </w:p>
    <w:p w14:paraId="31DE4F7A">
      <w:pPr>
        <w:pStyle w:val="5"/>
        <w:snapToGrid w:val="0"/>
        <w:spacing w:before="0" w:after="0" w:line="360" w:lineRule="auto"/>
        <w:rPr>
          <w:rFonts w:hint="eastAsia" w:ascii="黑体" w:hAnsi="黑体" w:eastAsia="黑体"/>
          <w:b w:val="0"/>
          <w:bCs w:val="0"/>
        </w:rPr>
        <w:sectPr>
          <w:pgSz w:w="11906" w:h="16838"/>
          <w:pgMar w:top="1440" w:right="1800" w:bottom="1440" w:left="1800" w:header="851" w:footer="992" w:gutter="0"/>
          <w:cols w:space="425" w:num="1"/>
          <w:docGrid w:type="lines" w:linePitch="312" w:charSpace="0"/>
        </w:sectPr>
      </w:pPr>
      <w:bookmarkStart w:id="1" w:name="_Toc92457801"/>
    </w:p>
    <w:p w14:paraId="2D0264B0">
      <w:pPr>
        <w:pStyle w:val="5"/>
        <w:snapToGrid w:val="0"/>
        <w:spacing w:before="0" w:after="0" w:line="360" w:lineRule="auto"/>
        <w:rPr>
          <w:rFonts w:ascii="黑体" w:hAnsi="黑体" w:eastAsia="黑体"/>
          <w:b w:val="0"/>
          <w:bCs w:val="0"/>
        </w:rPr>
      </w:pPr>
      <w:r>
        <w:rPr>
          <w:rFonts w:hint="eastAsia" w:ascii="黑体" w:hAnsi="黑体" w:eastAsia="黑体"/>
          <w:b w:val="0"/>
          <w:bCs w:val="0"/>
        </w:rPr>
        <w:t>一、总体概况</w:t>
      </w:r>
      <w:bookmarkEnd w:id="1"/>
    </w:p>
    <w:p w14:paraId="66BF6EDB">
      <w:pPr>
        <w:pStyle w:val="6"/>
        <w:snapToGrid w:val="0"/>
        <w:spacing w:before="0" w:after="0" w:line="360" w:lineRule="auto"/>
        <w:ind w:firstLine="562" w:firstLineChars="200"/>
        <w:rPr>
          <w:rFonts w:ascii="仿宋" w:hAnsi="仿宋" w:eastAsia="仿宋"/>
          <w:sz w:val="28"/>
          <w:szCs w:val="28"/>
        </w:rPr>
      </w:pPr>
      <w:bookmarkStart w:id="2" w:name="_Toc92457802"/>
      <w:r>
        <w:rPr>
          <w:rFonts w:hint="eastAsia" w:ascii="仿宋" w:hAnsi="仿宋" w:eastAsia="仿宋"/>
          <w:sz w:val="28"/>
          <w:szCs w:val="28"/>
        </w:rPr>
        <w:t>1.学位授权点基本情况</w:t>
      </w:r>
      <w:bookmarkEnd w:id="2"/>
    </w:p>
    <w:p w14:paraId="6924F7B0">
      <w:pPr>
        <w:pStyle w:val="8"/>
        <w:tabs>
          <w:tab w:val="left" w:pos="8280"/>
        </w:tabs>
        <w:snapToGrid w:val="0"/>
        <w:spacing w:after="0" w:line="360" w:lineRule="auto"/>
        <w:ind w:right="26" w:firstLine="588" w:firstLineChars="200"/>
        <w:rPr>
          <w:rFonts w:hint="eastAsia" w:ascii="仿宋" w:hAnsi="仿宋" w:eastAsia="仿宋"/>
          <w:spacing w:val="-7"/>
          <w:w w:val="110"/>
          <w:sz w:val="28"/>
          <w:szCs w:val="28"/>
          <w:lang w:eastAsia="zh-CN"/>
        </w:rPr>
      </w:pPr>
      <w:r>
        <w:rPr>
          <w:rFonts w:hint="eastAsia" w:ascii="仿宋" w:hAnsi="仿宋" w:eastAsia="仿宋"/>
          <w:spacing w:val="-7"/>
          <w:w w:val="110"/>
          <w:sz w:val="28"/>
          <w:szCs w:val="28"/>
        </w:rPr>
        <w:t>本学位点相关课程教学始于1958年，1986年建经济管理系，2004年招收首届硕士研究生，2006年被评为湖南省省级重点学科，同年，获批产业经济学二级学科硕士学位授权点，2010年获批应用经济学一级学科硕士学位授权点。2013年参与国家特殊需求人才博士项目“生态扶贫”博士人才培养。现依托“武陵山片区扶贫与发展”湖南省普通高校2011协同创新中心、“应用经济学”湖南省重点学科、院士工作站、“村镇银行发展与治理创新</w:t>
      </w:r>
      <w:r>
        <w:rPr>
          <w:rFonts w:ascii="仿宋" w:hAnsi="仿宋" w:eastAsia="仿宋"/>
          <w:spacing w:val="-7"/>
          <w:w w:val="110"/>
          <w:sz w:val="28"/>
          <w:szCs w:val="28"/>
        </w:rPr>
        <w:t>”</w:t>
      </w:r>
      <w:r>
        <w:rPr>
          <w:rFonts w:hint="eastAsia" w:ascii="仿宋" w:hAnsi="仿宋" w:eastAsia="仿宋"/>
          <w:spacing w:val="-7"/>
          <w:w w:val="110"/>
          <w:sz w:val="28"/>
          <w:szCs w:val="28"/>
        </w:rPr>
        <w:t>湖南省研究生培养创新基地等11个省级重点平台进行学科发展与学生培养，具有较深厚的学科建设基础与较丰富的研究生培养管理经验</w:t>
      </w:r>
      <w:r>
        <w:rPr>
          <w:rFonts w:hint="eastAsia" w:ascii="仿宋" w:hAnsi="仿宋" w:eastAsia="仿宋"/>
          <w:spacing w:val="-7"/>
          <w:w w:val="110"/>
          <w:sz w:val="28"/>
          <w:szCs w:val="28"/>
          <w:lang w:eastAsia="zh-CN"/>
        </w:rPr>
        <w:t>。</w:t>
      </w:r>
      <w:bookmarkStart w:id="3" w:name="_Toc92457803"/>
    </w:p>
    <w:p w14:paraId="39F76F0F">
      <w:pPr>
        <w:pStyle w:val="8"/>
        <w:tabs>
          <w:tab w:val="left" w:pos="8280"/>
        </w:tabs>
        <w:snapToGrid w:val="0"/>
        <w:spacing w:after="0" w:line="360" w:lineRule="auto"/>
        <w:ind w:right="26" w:firstLine="588" w:firstLineChars="200"/>
        <w:rPr>
          <w:rFonts w:hint="eastAsia" w:ascii="仿宋" w:hAnsi="仿宋" w:eastAsia="仿宋" w:cs="Times New Roman"/>
          <w:b w:val="0"/>
          <w:bCs w:val="0"/>
          <w:spacing w:val="-7"/>
          <w:w w:val="110"/>
          <w:kern w:val="2"/>
          <w:sz w:val="28"/>
          <w:szCs w:val="28"/>
          <w:lang w:val="en-US" w:eastAsia="zh-CN" w:bidi="ar-SA"/>
        </w:rPr>
      </w:pPr>
      <w:r>
        <w:rPr>
          <w:rFonts w:hint="eastAsia" w:ascii="仿宋" w:hAnsi="仿宋" w:eastAsia="仿宋" w:cs="Times New Roman"/>
          <w:b w:val="0"/>
          <w:bCs w:val="0"/>
          <w:spacing w:val="-7"/>
          <w:w w:val="110"/>
          <w:kern w:val="2"/>
          <w:sz w:val="28"/>
          <w:szCs w:val="28"/>
          <w:lang w:val="en-US" w:eastAsia="zh-CN" w:bidi="ar-SA"/>
        </w:rPr>
        <w:t>本学位点立足于服务西部地区、民族地区经济社会发展，是武陵山片区学科实力最强、影响最大的应用经济学科，也是湖南省重点学科和一流建设学科，教育部国家特殊需求博士项目主建学科，学位点依托的经济学本科专业为国家一流本科专业建设点。学位点致力于培养具备经世济民情怀和务实作风，敢担当、愿吃苦、勤调研、能创新、善作为，且熟悉连片欠发达地区经济社会发展实际的经济管理人才，具有较深厚的学科建设基础和丰富的研究生培养管理经验。</w:t>
      </w:r>
    </w:p>
    <w:p w14:paraId="4E8AFCDC">
      <w:pPr>
        <w:pStyle w:val="6"/>
        <w:snapToGrid w:val="0"/>
        <w:spacing w:before="0" w:after="0" w:line="360" w:lineRule="auto"/>
        <w:ind w:firstLine="562" w:firstLineChars="200"/>
        <w:rPr>
          <w:rFonts w:ascii="仿宋" w:hAnsi="仿宋" w:eastAsia="仿宋"/>
          <w:sz w:val="28"/>
          <w:szCs w:val="28"/>
        </w:rPr>
      </w:pPr>
      <w:r>
        <w:rPr>
          <w:rFonts w:hint="eastAsia" w:ascii="仿宋" w:hAnsi="仿宋" w:eastAsia="仿宋"/>
          <w:sz w:val="28"/>
          <w:szCs w:val="28"/>
        </w:rPr>
        <w:t>2.学位授权点建设情况</w:t>
      </w:r>
      <w:bookmarkEnd w:id="3"/>
    </w:p>
    <w:p w14:paraId="0968A487">
      <w:pPr>
        <w:pStyle w:val="8"/>
        <w:tabs>
          <w:tab w:val="left" w:pos="8280"/>
        </w:tabs>
        <w:snapToGrid w:val="0"/>
        <w:spacing w:after="0" w:line="360" w:lineRule="auto"/>
        <w:ind w:right="26" w:firstLine="588" w:firstLineChars="200"/>
        <w:rPr>
          <w:rFonts w:hint="eastAsia" w:ascii="仿宋" w:hAnsi="仿宋" w:eastAsia="仿宋"/>
          <w:spacing w:val="-7"/>
          <w:w w:val="110"/>
          <w:sz w:val="28"/>
          <w:szCs w:val="28"/>
          <w:lang w:eastAsia="zh-CN"/>
        </w:rPr>
      </w:pPr>
      <w:r>
        <w:rPr>
          <w:rFonts w:hint="eastAsia" w:ascii="仿宋" w:hAnsi="仿宋" w:eastAsia="仿宋"/>
          <w:spacing w:val="-7"/>
          <w:w w:val="110"/>
          <w:sz w:val="28"/>
          <w:szCs w:val="28"/>
        </w:rPr>
        <w:t>本学位点全面落实立德树人根本任务，育人为本，德育为先，致力于培养掌握扎实的应用经济学基础理论、现代前沿研究方法和工具，具有国际视野、人文素养、经济思维、理论和实践创新能力，能够理论联系实际，开展规范实证研究，提出解决实际问题方案的高水平经济类人才。</w:t>
      </w:r>
      <w:r>
        <w:rPr>
          <w:rFonts w:hint="eastAsia" w:ascii="仿宋" w:hAnsi="仿宋" w:eastAsia="仿宋"/>
          <w:color w:val="auto"/>
          <w:spacing w:val="-7"/>
          <w:w w:val="110"/>
          <w:sz w:val="28"/>
          <w:szCs w:val="28"/>
          <w:lang w:val="en-US" w:eastAsia="zh-CN"/>
        </w:rPr>
        <w:t>目前已建成</w:t>
      </w:r>
      <w:r>
        <w:rPr>
          <w:rFonts w:hint="eastAsia" w:ascii="仿宋" w:hAnsi="仿宋" w:eastAsia="仿宋"/>
          <w:spacing w:val="-7"/>
          <w:w w:val="110"/>
          <w:sz w:val="28"/>
          <w:szCs w:val="28"/>
        </w:rPr>
        <w:t>四个研究方向</w:t>
      </w:r>
      <w:r>
        <w:rPr>
          <w:rFonts w:hint="eastAsia" w:ascii="仿宋" w:hAnsi="仿宋" w:eastAsia="仿宋"/>
          <w:spacing w:val="-7"/>
          <w:w w:val="110"/>
          <w:sz w:val="28"/>
          <w:szCs w:val="28"/>
          <w:lang w:eastAsia="zh-CN"/>
        </w:rPr>
        <w:t>：</w:t>
      </w:r>
    </w:p>
    <w:p w14:paraId="58D2EA12">
      <w:pPr>
        <w:pStyle w:val="8"/>
        <w:tabs>
          <w:tab w:val="left" w:pos="8280"/>
        </w:tabs>
        <w:snapToGrid w:val="0"/>
        <w:spacing w:after="0" w:line="360" w:lineRule="auto"/>
        <w:ind w:right="26" w:firstLine="588" w:firstLineChars="200"/>
        <w:rPr>
          <w:rFonts w:hint="eastAsia" w:ascii="仿宋" w:hAnsi="仿宋" w:eastAsia="仿宋"/>
          <w:spacing w:val="-7"/>
          <w:w w:val="110"/>
          <w:sz w:val="28"/>
          <w:szCs w:val="28"/>
        </w:rPr>
      </w:pPr>
      <w:r>
        <w:rPr>
          <w:rFonts w:hint="eastAsia" w:ascii="仿宋" w:hAnsi="仿宋" w:eastAsia="仿宋"/>
          <w:spacing w:val="-7"/>
          <w:w w:val="110"/>
          <w:sz w:val="28"/>
          <w:szCs w:val="28"/>
        </w:rPr>
        <w:t>（1）区域经济学。本方向围绕区域经济领域的相关问题展开研究，主要涉及区域经济理论前沿、区域发展战略与政策、区际经济竞合与协同发展、区域经济空间结构演变等，并结合西部地区、民族地区实际研究区域可持续发展、绿色发展、数字化发展以及特殊类型区域发展等专题问题。</w:t>
      </w:r>
    </w:p>
    <w:p w14:paraId="06F34340">
      <w:pPr>
        <w:pStyle w:val="8"/>
        <w:tabs>
          <w:tab w:val="left" w:pos="8280"/>
        </w:tabs>
        <w:snapToGrid w:val="0"/>
        <w:spacing w:after="0" w:line="360" w:lineRule="auto"/>
        <w:ind w:right="26" w:firstLine="588" w:firstLineChars="200"/>
        <w:rPr>
          <w:rFonts w:hint="eastAsia" w:ascii="仿宋" w:hAnsi="仿宋" w:eastAsia="仿宋"/>
          <w:spacing w:val="-7"/>
          <w:w w:val="110"/>
          <w:sz w:val="28"/>
          <w:szCs w:val="28"/>
        </w:rPr>
      </w:pPr>
      <w:r>
        <w:rPr>
          <w:rFonts w:hint="eastAsia" w:ascii="仿宋" w:hAnsi="仿宋" w:eastAsia="仿宋"/>
          <w:spacing w:val="-7"/>
          <w:w w:val="110"/>
          <w:sz w:val="28"/>
          <w:szCs w:val="28"/>
        </w:rPr>
        <w:t>（</w:t>
      </w:r>
      <w:r>
        <w:rPr>
          <w:rFonts w:ascii="仿宋" w:hAnsi="仿宋" w:eastAsia="仿宋"/>
          <w:spacing w:val="-7"/>
          <w:w w:val="110"/>
          <w:sz w:val="28"/>
          <w:szCs w:val="28"/>
        </w:rPr>
        <w:t>2</w:t>
      </w:r>
      <w:r>
        <w:rPr>
          <w:rFonts w:hint="eastAsia" w:ascii="仿宋" w:hAnsi="仿宋" w:eastAsia="仿宋"/>
          <w:spacing w:val="-7"/>
          <w:w w:val="110"/>
          <w:sz w:val="28"/>
          <w:szCs w:val="28"/>
        </w:rPr>
        <w:t>）产业经济学。本方向围绕产业经济领域的相关问题展开研究，主要涉及产业经济理论前沿、产业发展战略与政策，以及产业集群、产业融合、产业结构、新兴产业、数字产业等专题问题，并重点关注西部地区、民族地区的文旅产业、农林产业等特色产业发展以及数字化转型问题。</w:t>
      </w:r>
    </w:p>
    <w:p w14:paraId="58B09A3E">
      <w:pPr>
        <w:pStyle w:val="8"/>
        <w:tabs>
          <w:tab w:val="left" w:pos="8280"/>
        </w:tabs>
        <w:snapToGrid w:val="0"/>
        <w:spacing w:after="0" w:line="360" w:lineRule="auto"/>
        <w:ind w:right="26" w:firstLine="588" w:firstLineChars="200"/>
        <w:rPr>
          <w:rFonts w:ascii="仿宋" w:hAnsi="仿宋" w:eastAsia="仿宋"/>
          <w:spacing w:val="-7"/>
          <w:w w:val="110"/>
          <w:sz w:val="28"/>
          <w:szCs w:val="28"/>
        </w:rPr>
      </w:pPr>
      <w:r>
        <w:rPr>
          <w:rFonts w:hint="eastAsia" w:ascii="仿宋" w:hAnsi="仿宋" w:eastAsia="仿宋"/>
          <w:spacing w:val="-7"/>
          <w:w w:val="110"/>
          <w:sz w:val="28"/>
          <w:szCs w:val="28"/>
        </w:rPr>
        <w:t>（</w:t>
      </w:r>
      <w:r>
        <w:rPr>
          <w:rFonts w:ascii="仿宋" w:hAnsi="仿宋" w:eastAsia="仿宋"/>
          <w:spacing w:val="-7"/>
          <w:w w:val="110"/>
          <w:sz w:val="28"/>
          <w:szCs w:val="28"/>
        </w:rPr>
        <w:t>3</w:t>
      </w:r>
      <w:r>
        <w:rPr>
          <w:rFonts w:hint="eastAsia" w:ascii="仿宋" w:hAnsi="仿宋" w:eastAsia="仿宋"/>
          <w:spacing w:val="-7"/>
          <w:w w:val="110"/>
          <w:sz w:val="28"/>
          <w:szCs w:val="28"/>
        </w:rPr>
        <w:t>）</w:t>
      </w:r>
      <w:r>
        <w:rPr>
          <w:rFonts w:ascii="仿宋" w:hAnsi="仿宋" w:eastAsia="仿宋"/>
          <w:spacing w:val="-7"/>
          <w:w w:val="110"/>
          <w:sz w:val="28"/>
          <w:szCs w:val="28"/>
        </w:rPr>
        <w:t>金融学</w:t>
      </w:r>
      <w:r>
        <w:rPr>
          <w:rFonts w:hint="eastAsia" w:ascii="仿宋" w:hAnsi="仿宋" w:eastAsia="仿宋"/>
          <w:spacing w:val="-7"/>
          <w:w w:val="110"/>
          <w:sz w:val="28"/>
          <w:szCs w:val="28"/>
        </w:rPr>
        <w:t>。本方向围绕金融发展领域中的相关问题展开研究，主要涉及金融学理论前沿以及区域金融发展、金融风险管理、保险行业发展、投融资管理与资本市场运行等，结合西部地区、民族地区金融发展实际研究普惠金融、农村金融、供应链金融、农业保险和数字金融等专题问题。</w:t>
      </w:r>
    </w:p>
    <w:p w14:paraId="77DD6E47">
      <w:pPr>
        <w:pStyle w:val="8"/>
        <w:tabs>
          <w:tab w:val="left" w:pos="8280"/>
        </w:tabs>
        <w:snapToGrid w:val="0"/>
        <w:spacing w:after="0" w:line="360" w:lineRule="auto"/>
        <w:ind w:right="26" w:firstLine="588" w:firstLineChars="200"/>
        <w:rPr>
          <w:rFonts w:hint="eastAsia" w:ascii="仿宋" w:hAnsi="仿宋" w:eastAsia="仿宋"/>
          <w:spacing w:val="-7"/>
          <w:w w:val="110"/>
          <w:sz w:val="28"/>
          <w:szCs w:val="28"/>
        </w:rPr>
      </w:pPr>
      <w:r>
        <w:rPr>
          <w:rFonts w:hint="eastAsia" w:ascii="仿宋" w:hAnsi="仿宋" w:eastAsia="仿宋"/>
          <w:spacing w:val="-7"/>
          <w:w w:val="110"/>
          <w:sz w:val="28"/>
          <w:szCs w:val="28"/>
        </w:rPr>
        <w:t>（</w:t>
      </w:r>
      <w:r>
        <w:rPr>
          <w:rFonts w:ascii="仿宋" w:hAnsi="仿宋" w:eastAsia="仿宋"/>
          <w:spacing w:val="-7"/>
          <w:w w:val="110"/>
          <w:sz w:val="28"/>
          <w:szCs w:val="28"/>
        </w:rPr>
        <w:t>4</w:t>
      </w:r>
      <w:r>
        <w:rPr>
          <w:rFonts w:hint="eastAsia" w:ascii="仿宋" w:hAnsi="仿宋" w:eastAsia="仿宋"/>
          <w:spacing w:val="-7"/>
          <w:w w:val="110"/>
          <w:sz w:val="28"/>
          <w:szCs w:val="28"/>
        </w:rPr>
        <w:t>）国民经济学。本方向围绕国民经济领域中的相关问题展开研究，主要涉及国民经济理论前沿、宏观经济政策、国际经济形势、经济可持续发展、数字经济发展等问题，并结合西部地区、民族地区国民经济发展需要开展社会保障、“三农”问题、乡村振兴和数字乡村等专题研究。</w:t>
      </w:r>
    </w:p>
    <w:p w14:paraId="746EADDC">
      <w:pPr>
        <w:pStyle w:val="6"/>
        <w:snapToGrid w:val="0"/>
        <w:spacing w:before="0" w:after="0" w:line="360" w:lineRule="auto"/>
        <w:ind w:firstLine="562" w:firstLineChars="200"/>
        <w:rPr>
          <w:rFonts w:ascii="仿宋" w:hAnsi="仿宋" w:eastAsia="仿宋"/>
          <w:sz w:val="28"/>
          <w:szCs w:val="28"/>
        </w:rPr>
      </w:pPr>
      <w:bookmarkStart w:id="4" w:name="_Toc92457804"/>
      <w:r>
        <w:rPr>
          <w:rFonts w:hint="eastAsia" w:ascii="仿宋" w:hAnsi="仿宋" w:eastAsia="仿宋"/>
          <w:sz w:val="28"/>
          <w:szCs w:val="28"/>
        </w:rPr>
        <w:t>3.研究生招生就业情况</w:t>
      </w:r>
      <w:bookmarkEnd w:id="4"/>
    </w:p>
    <w:p w14:paraId="61847B3D">
      <w:pPr>
        <w:pStyle w:val="8"/>
        <w:tabs>
          <w:tab w:val="left" w:pos="8280"/>
        </w:tabs>
        <w:snapToGrid w:val="0"/>
        <w:spacing w:after="0" w:line="360" w:lineRule="auto"/>
        <w:ind w:right="26" w:firstLine="588" w:firstLineChars="200"/>
        <w:rPr>
          <w:b/>
          <w:bCs/>
          <w:sz w:val="28"/>
          <w:szCs w:val="24"/>
          <w:highlight w:val="yellow"/>
        </w:rPr>
      </w:pPr>
      <w:r>
        <w:rPr>
          <w:rFonts w:hint="eastAsia" w:ascii="仿宋" w:hAnsi="仿宋" w:eastAsia="仿宋"/>
          <w:spacing w:val="-7"/>
          <w:w w:val="110"/>
          <w:sz w:val="28"/>
          <w:szCs w:val="28"/>
          <w:lang w:val="en-US" w:eastAsia="zh-CN"/>
        </w:rPr>
        <w:t>本学位点</w:t>
      </w:r>
      <w:r>
        <w:rPr>
          <w:rFonts w:hint="eastAsia" w:ascii="仿宋" w:hAnsi="仿宋" w:eastAsia="仿宋"/>
          <w:spacing w:val="-7"/>
          <w:w w:val="110"/>
          <w:sz w:val="28"/>
          <w:szCs w:val="28"/>
        </w:rPr>
        <w:t>积极进行招生宣传活动，发布了多</w:t>
      </w:r>
      <w:r>
        <w:rPr>
          <w:rFonts w:hint="eastAsia" w:ascii="仿宋" w:hAnsi="仿宋" w:eastAsia="仿宋"/>
          <w:spacing w:val="-7"/>
          <w:w w:val="110"/>
          <w:sz w:val="28"/>
          <w:szCs w:val="28"/>
          <w:lang w:val="en-US" w:eastAsia="zh-CN"/>
        </w:rPr>
        <w:t>篇</w:t>
      </w:r>
      <w:r>
        <w:rPr>
          <w:rFonts w:hint="eastAsia" w:ascii="仿宋" w:hAnsi="仿宋" w:eastAsia="仿宋"/>
          <w:spacing w:val="-7"/>
          <w:w w:val="110"/>
          <w:sz w:val="28"/>
          <w:szCs w:val="28"/>
        </w:rPr>
        <w:t>研究生招生和调剂的微信推文，本年度共招生</w:t>
      </w:r>
      <w:r>
        <w:rPr>
          <w:rFonts w:hint="eastAsia" w:ascii="仿宋" w:hAnsi="仿宋" w:eastAsia="仿宋"/>
          <w:spacing w:val="-7"/>
          <w:w w:val="110"/>
          <w:sz w:val="28"/>
          <w:szCs w:val="28"/>
          <w:lang w:val="en-US" w:eastAsia="zh-CN"/>
        </w:rPr>
        <w:t>17</w:t>
      </w:r>
      <w:r>
        <w:rPr>
          <w:rFonts w:hint="eastAsia" w:ascii="仿宋" w:hAnsi="仿宋" w:eastAsia="仿宋"/>
          <w:spacing w:val="-7"/>
          <w:w w:val="110"/>
          <w:sz w:val="28"/>
          <w:szCs w:val="28"/>
        </w:rPr>
        <w:t>名研究生，毕业</w:t>
      </w:r>
      <w:r>
        <w:rPr>
          <w:rFonts w:hint="eastAsia" w:ascii="仿宋" w:hAnsi="仿宋" w:eastAsia="仿宋"/>
          <w:spacing w:val="-7"/>
          <w:w w:val="110"/>
          <w:sz w:val="28"/>
          <w:szCs w:val="28"/>
          <w:lang w:val="en-US" w:eastAsia="zh-CN"/>
        </w:rPr>
        <w:t>15</w:t>
      </w:r>
      <w:r>
        <w:rPr>
          <w:rFonts w:hint="eastAsia" w:ascii="仿宋" w:hAnsi="仿宋" w:eastAsia="仿宋"/>
          <w:spacing w:val="-7"/>
          <w:w w:val="110"/>
          <w:sz w:val="28"/>
          <w:szCs w:val="28"/>
        </w:rPr>
        <w:t>名，授予学位</w:t>
      </w:r>
      <w:r>
        <w:rPr>
          <w:rFonts w:hint="eastAsia" w:ascii="仿宋" w:hAnsi="仿宋" w:eastAsia="仿宋"/>
          <w:spacing w:val="-7"/>
          <w:w w:val="110"/>
          <w:sz w:val="28"/>
          <w:szCs w:val="28"/>
          <w:lang w:val="en-US" w:eastAsia="zh-CN"/>
        </w:rPr>
        <w:t>15</w:t>
      </w:r>
      <w:r>
        <w:rPr>
          <w:rFonts w:hint="eastAsia" w:ascii="仿宋" w:hAnsi="仿宋" w:eastAsia="仿宋"/>
          <w:spacing w:val="-7"/>
          <w:w w:val="110"/>
          <w:sz w:val="28"/>
          <w:szCs w:val="28"/>
        </w:rPr>
        <w:t>名</w:t>
      </w:r>
      <w:r>
        <w:rPr>
          <w:rFonts w:hint="eastAsia" w:ascii="仿宋" w:hAnsi="仿宋" w:eastAsia="仿宋"/>
          <w:spacing w:val="-7"/>
          <w:w w:val="110"/>
          <w:sz w:val="28"/>
          <w:szCs w:val="28"/>
          <w:lang w:eastAsia="zh-CN"/>
        </w:rPr>
        <w:t>，</w:t>
      </w:r>
      <w:r>
        <w:rPr>
          <w:rFonts w:hint="eastAsia" w:ascii="仿宋" w:hAnsi="仿宋" w:eastAsia="仿宋"/>
          <w:spacing w:val="-7"/>
          <w:w w:val="110"/>
          <w:sz w:val="28"/>
          <w:szCs w:val="28"/>
        </w:rPr>
        <w:t>现有在校研究生数量为</w:t>
      </w:r>
      <w:r>
        <w:rPr>
          <w:rFonts w:hint="eastAsia" w:ascii="仿宋" w:hAnsi="仿宋" w:eastAsia="仿宋"/>
          <w:spacing w:val="-7"/>
          <w:w w:val="110"/>
          <w:sz w:val="28"/>
          <w:szCs w:val="28"/>
          <w:lang w:val="en-US" w:eastAsia="zh-CN"/>
        </w:rPr>
        <w:t>66</w:t>
      </w:r>
      <w:r>
        <w:rPr>
          <w:rFonts w:hint="eastAsia" w:ascii="仿宋" w:hAnsi="仿宋" w:eastAsia="仿宋"/>
          <w:spacing w:val="-7"/>
          <w:w w:val="110"/>
          <w:sz w:val="28"/>
          <w:szCs w:val="28"/>
        </w:rPr>
        <w:t>名</w:t>
      </w:r>
      <w:r>
        <w:rPr>
          <w:rFonts w:hint="eastAsia" w:ascii="仿宋" w:hAnsi="仿宋" w:eastAsia="仿宋"/>
          <w:spacing w:val="-7"/>
          <w:w w:val="110"/>
          <w:sz w:val="28"/>
          <w:szCs w:val="28"/>
          <w:lang w:eastAsia="zh-CN"/>
        </w:rPr>
        <w:t>（</w:t>
      </w:r>
      <w:r>
        <w:rPr>
          <w:rFonts w:hint="eastAsia" w:ascii="仿宋" w:hAnsi="仿宋" w:eastAsia="仿宋"/>
          <w:spacing w:val="-7"/>
          <w:w w:val="110"/>
          <w:sz w:val="28"/>
          <w:szCs w:val="28"/>
          <w:lang w:val="en-US" w:eastAsia="zh-CN"/>
        </w:rPr>
        <w:t>因本年度中国少数民族经济专业学科调整，22、23、24分别转入5/4/4名学生</w:t>
      </w:r>
      <w:r>
        <w:rPr>
          <w:rFonts w:hint="eastAsia" w:ascii="仿宋" w:hAnsi="仿宋" w:eastAsia="仿宋"/>
          <w:spacing w:val="-7"/>
          <w:w w:val="110"/>
          <w:sz w:val="28"/>
          <w:szCs w:val="28"/>
          <w:lang w:eastAsia="zh-CN"/>
        </w:rPr>
        <w:t>），</w:t>
      </w:r>
      <w:r>
        <w:rPr>
          <w:rFonts w:hint="eastAsia" w:ascii="仿宋" w:hAnsi="仿宋" w:eastAsia="仿宋"/>
          <w:spacing w:val="-7"/>
          <w:w w:val="110"/>
          <w:sz w:val="28"/>
          <w:szCs w:val="28"/>
          <w:lang w:val="en-US" w:eastAsia="zh-CN"/>
        </w:rPr>
        <w:t>2021级1名，2022级22名，2023级22名，2024级21名；其中男生21名，女生44名；少数民族中，回族1人，苗族1人，土家族3人；中共党员23名，预备党员5名。</w:t>
      </w:r>
    </w:p>
    <w:p w14:paraId="636A3260">
      <w:pPr>
        <w:pStyle w:val="8"/>
        <w:tabs>
          <w:tab w:val="left" w:pos="8280"/>
        </w:tabs>
        <w:snapToGrid w:val="0"/>
        <w:spacing w:after="0" w:line="360" w:lineRule="auto"/>
        <w:ind w:right="26" w:firstLine="588" w:firstLineChars="200"/>
        <w:rPr>
          <w:rFonts w:hint="eastAsia"/>
          <w:b/>
          <w:bCs/>
          <w:sz w:val="28"/>
          <w:szCs w:val="24"/>
          <w:highlight w:val="yellow"/>
        </w:rPr>
      </w:pPr>
      <w:r>
        <w:rPr>
          <w:rFonts w:hint="eastAsia" w:ascii="仿宋" w:hAnsi="仿宋" w:eastAsia="仿宋"/>
          <w:color w:val="auto"/>
          <w:spacing w:val="-7"/>
          <w:w w:val="110"/>
          <w:sz w:val="28"/>
          <w:szCs w:val="28"/>
        </w:rPr>
        <w:t>本年度</w:t>
      </w:r>
      <w:r>
        <w:rPr>
          <w:rFonts w:hint="eastAsia" w:ascii="仿宋" w:hAnsi="仿宋" w:eastAsia="仿宋"/>
          <w:color w:val="auto"/>
          <w:spacing w:val="-7"/>
          <w:w w:val="110"/>
          <w:sz w:val="28"/>
          <w:szCs w:val="28"/>
          <w:lang w:val="en-US" w:eastAsia="zh-CN"/>
        </w:rPr>
        <w:t>学位点15</w:t>
      </w:r>
      <w:r>
        <w:rPr>
          <w:rFonts w:hint="eastAsia" w:ascii="仿宋" w:hAnsi="仿宋" w:eastAsia="仿宋"/>
          <w:color w:val="auto"/>
          <w:spacing w:val="-7"/>
          <w:w w:val="110"/>
          <w:sz w:val="28"/>
          <w:szCs w:val="28"/>
        </w:rPr>
        <w:t>名</w:t>
      </w:r>
      <w:r>
        <w:rPr>
          <w:rFonts w:hint="eastAsia" w:ascii="仿宋" w:hAnsi="仿宋" w:eastAsia="仿宋"/>
          <w:color w:val="auto"/>
          <w:spacing w:val="-7"/>
          <w:w w:val="110"/>
          <w:sz w:val="28"/>
          <w:szCs w:val="28"/>
          <w:lang w:val="en-US" w:eastAsia="zh-CN"/>
        </w:rPr>
        <w:t>毕业生初次</w:t>
      </w:r>
      <w:r>
        <w:rPr>
          <w:rFonts w:hint="eastAsia" w:ascii="仿宋" w:hAnsi="仿宋" w:eastAsia="仿宋"/>
          <w:color w:val="auto"/>
          <w:spacing w:val="-7"/>
          <w:w w:val="110"/>
          <w:sz w:val="28"/>
          <w:szCs w:val="28"/>
        </w:rPr>
        <w:t>就业率</w:t>
      </w:r>
      <w:r>
        <w:rPr>
          <w:rFonts w:hint="eastAsia" w:ascii="仿宋" w:hAnsi="仿宋" w:eastAsia="仿宋"/>
          <w:color w:val="auto"/>
          <w:spacing w:val="-7"/>
          <w:w w:val="110"/>
          <w:sz w:val="28"/>
          <w:szCs w:val="28"/>
          <w:lang w:val="en-US" w:eastAsia="zh-CN"/>
        </w:rPr>
        <w:t>达100</w:t>
      </w:r>
      <w:r>
        <w:rPr>
          <w:rFonts w:hint="eastAsia" w:ascii="仿宋" w:hAnsi="仿宋" w:eastAsia="仿宋"/>
          <w:color w:val="auto"/>
          <w:spacing w:val="-7"/>
          <w:w w:val="110"/>
          <w:sz w:val="28"/>
          <w:szCs w:val="28"/>
        </w:rPr>
        <w:t>%，其中</w:t>
      </w:r>
      <w:r>
        <w:rPr>
          <w:rFonts w:hint="eastAsia" w:ascii="仿宋" w:hAnsi="仿宋" w:eastAsia="仿宋"/>
          <w:color w:val="auto"/>
          <w:spacing w:val="-7"/>
          <w:w w:val="110"/>
          <w:sz w:val="28"/>
          <w:szCs w:val="28"/>
          <w:lang w:val="en-US" w:eastAsia="zh-CN"/>
        </w:rPr>
        <w:t>4</w:t>
      </w:r>
      <w:r>
        <w:rPr>
          <w:rFonts w:hint="eastAsia" w:ascii="仿宋" w:hAnsi="仿宋" w:eastAsia="仿宋"/>
          <w:color w:val="auto"/>
          <w:spacing w:val="-7"/>
          <w:w w:val="110"/>
          <w:sz w:val="28"/>
          <w:szCs w:val="28"/>
        </w:rPr>
        <w:t>名研究生</w:t>
      </w:r>
      <w:r>
        <w:rPr>
          <w:rFonts w:hint="eastAsia" w:ascii="仿宋" w:hAnsi="仿宋" w:eastAsia="仿宋"/>
          <w:color w:val="auto"/>
          <w:spacing w:val="-7"/>
          <w:w w:val="110"/>
          <w:sz w:val="28"/>
          <w:szCs w:val="28"/>
          <w:lang w:val="en-US" w:eastAsia="zh-CN"/>
        </w:rPr>
        <w:t>分别</w:t>
      </w:r>
      <w:r>
        <w:rPr>
          <w:rFonts w:hint="eastAsia" w:ascii="仿宋" w:hAnsi="仿宋" w:eastAsia="仿宋"/>
          <w:color w:val="auto"/>
          <w:spacing w:val="-7"/>
          <w:w w:val="110"/>
          <w:sz w:val="28"/>
          <w:szCs w:val="28"/>
        </w:rPr>
        <w:t>考上</w:t>
      </w:r>
      <w:r>
        <w:rPr>
          <w:rFonts w:hint="eastAsia" w:ascii="仿宋" w:hAnsi="仿宋" w:eastAsia="仿宋"/>
          <w:color w:val="auto"/>
          <w:spacing w:val="-7"/>
          <w:w w:val="110"/>
          <w:sz w:val="28"/>
          <w:szCs w:val="28"/>
          <w:lang w:val="en-US" w:eastAsia="zh-CN"/>
        </w:rPr>
        <w:t>山东大学（2）、北京师范大学、首都经济贸易大学</w:t>
      </w:r>
      <w:r>
        <w:rPr>
          <w:rFonts w:hint="eastAsia" w:ascii="仿宋" w:hAnsi="仿宋" w:eastAsia="仿宋"/>
          <w:color w:val="auto"/>
          <w:spacing w:val="-7"/>
          <w:w w:val="110"/>
          <w:sz w:val="28"/>
          <w:szCs w:val="28"/>
        </w:rPr>
        <w:t>攻读博士学位，</w:t>
      </w:r>
      <w:r>
        <w:rPr>
          <w:rFonts w:hint="eastAsia" w:ascii="仿宋" w:hAnsi="仿宋" w:eastAsia="仿宋"/>
          <w:color w:val="auto"/>
          <w:spacing w:val="-7"/>
          <w:w w:val="110"/>
          <w:sz w:val="28"/>
          <w:szCs w:val="28"/>
          <w:lang w:val="en-US" w:eastAsia="zh-CN"/>
        </w:rPr>
        <w:t>1名研究生在南京信息工程大学担任科研助理（第二年可直接在此校攻读博士学位），2名研究生通过公务员高层次人才选拔进入政府机关工作，2名研究生通过选拔进入国有企业工作，6名研究生选择在深圳、黄冈、长沙、苏州、武汉、吉林的企业从事专业相关工作。</w:t>
      </w:r>
      <w:r>
        <w:rPr>
          <w:rFonts w:hint="eastAsia" w:ascii="仿宋" w:hAnsi="仿宋" w:eastAsia="仿宋"/>
          <w:color w:val="auto"/>
          <w:spacing w:val="-7"/>
          <w:w w:val="110"/>
          <w:sz w:val="28"/>
          <w:szCs w:val="28"/>
        </w:rPr>
        <w:t>（表</w:t>
      </w:r>
      <w:r>
        <w:rPr>
          <w:rFonts w:hint="eastAsia" w:ascii="仿宋" w:hAnsi="仿宋" w:eastAsia="仿宋"/>
          <w:color w:val="auto"/>
          <w:spacing w:val="-7"/>
          <w:w w:val="110"/>
          <w:sz w:val="28"/>
          <w:szCs w:val="28"/>
          <w:lang w:val="en-US" w:eastAsia="zh-CN"/>
        </w:rPr>
        <w:t>1</w:t>
      </w:r>
      <w:r>
        <w:rPr>
          <w:rFonts w:hint="eastAsia" w:ascii="仿宋" w:hAnsi="仿宋" w:eastAsia="仿宋"/>
          <w:color w:val="auto"/>
          <w:spacing w:val="-7"/>
          <w:w w:val="110"/>
          <w:sz w:val="28"/>
          <w:szCs w:val="28"/>
        </w:rPr>
        <w:t>）。</w:t>
      </w:r>
    </w:p>
    <w:p w14:paraId="1945D554">
      <w:pPr>
        <w:snapToGrid w:val="0"/>
        <w:spacing w:line="360" w:lineRule="auto"/>
        <w:ind w:firstLine="500" w:firstLineChars="200"/>
        <w:jc w:val="center"/>
        <w:rPr>
          <w:rFonts w:ascii="仿宋" w:hAnsi="仿宋" w:eastAsia="仿宋"/>
          <w:spacing w:val="-7"/>
          <w:w w:val="110"/>
          <w:sz w:val="28"/>
          <w:szCs w:val="28"/>
        </w:rPr>
      </w:pPr>
      <w:r>
        <w:rPr>
          <w:rFonts w:hint="eastAsia" w:ascii="仿宋" w:hAnsi="仿宋" w:eastAsia="仿宋"/>
          <w:spacing w:val="-7"/>
          <w:w w:val="110"/>
          <w:sz w:val="24"/>
          <w:szCs w:val="24"/>
          <w:lang w:val="en-US" w:eastAsia="zh-CN"/>
        </w:rPr>
        <w:t xml:space="preserve">表1 </w:t>
      </w:r>
      <w:r>
        <w:rPr>
          <w:rFonts w:hint="eastAsia" w:ascii="仿宋" w:hAnsi="仿宋" w:eastAsia="仿宋"/>
          <w:color w:val="0000FF"/>
          <w:spacing w:val="-7"/>
          <w:w w:val="110"/>
          <w:sz w:val="24"/>
          <w:szCs w:val="24"/>
          <w:lang w:val="en-US" w:eastAsia="zh-CN"/>
        </w:rPr>
        <w:t xml:space="preserve"> </w:t>
      </w:r>
      <w:r>
        <w:rPr>
          <w:rFonts w:hint="eastAsia" w:ascii="仿宋" w:hAnsi="仿宋" w:eastAsia="仿宋"/>
          <w:color w:val="auto"/>
          <w:spacing w:val="-7"/>
          <w:w w:val="110"/>
          <w:sz w:val="24"/>
          <w:szCs w:val="24"/>
          <w:lang w:val="en-US" w:eastAsia="zh-CN"/>
        </w:rPr>
        <w:t>20</w:t>
      </w:r>
      <w:r>
        <w:rPr>
          <w:rFonts w:ascii="仿宋" w:hAnsi="仿宋" w:eastAsia="仿宋"/>
          <w:color w:val="auto"/>
          <w:spacing w:val="-7"/>
          <w:w w:val="110"/>
          <w:sz w:val="24"/>
          <w:szCs w:val="24"/>
        </w:rPr>
        <w:t>2</w:t>
      </w:r>
      <w:r>
        <w:rPr>
          <w:rFonts w:hint="eastAsia" w:ascii="仿宋" w:hAnsi="仿宋" w:eastAsia="仿宋"/>
          <w:color w:val="auto"/>
          <w:spacing w:val="-7"/>
          <w:w w:val="110"/>
          <w:sz w:val="24"/>
          <w:szCs w:val="24"/>
          <w:lang w:val="en-US" w:eastAsia="zh-CN"/>
        </w:rPr>
        <w:t>4</w:t>
      </w:r>
      <w:r>
        <w:rPr>
          <w:rFonts w:hint="eastAsia" w:ascii="仿宋" w:hAnsi="仿宋" w:eastAsia="仿宋"/>
          <w:spacing w:val="-7"/>
          <w:w w:val="110"/>
          <w:sz w:val="24"/>
          <w:szCs w:val="24"/>
        </w:rPr>
        <w:t>届应用经济学毕业生就业情况表</w:t>
      </w:r>
    </w:p>
    <w:tbl>
      <w:tblPr>
        <w:tblStyle w:val="14"/>
        <w:tblW w:w="4998" w:type="pct"/>
        <w:tblInd w:w="0" w:type="dxa"/>
        <w:tblLayout w:type="autofit"/>
        <w:tblCellMar>
          <w:top w:w="0" w:type="dxa"/>
          <w:left w:w="108" w:type="dxa"/>
          <w:bottom w:w="0" w:type="dxa"/>
          <w:right w:w="108" w:type="dxa"/>
        </w:tblCellMar>
      </w:tblPr>
      <w:tblGrid>
        <w:gridCol w:w="791"/>
        <w:gridCol w:w="1527"/>
        <w:gridCol w:w="854"/>
        <w:gridCol w:w="2684"/>
        <w:gridCol w:w="1369"/>
        <w:gridCol w:w="1294"/>
      </w:tblGrid>
      <w:tr w14:paraId="6B9B0FFA">
        <w:tblPrEx>
          <w:tblCellMar>
            <w:top w:w="0" w:type="dxa"/>
            <w:left w:w="108" w:type="dxa"/>
            <w:bottom w:w="0" w:type="dxa"/>
            <w:right w:w="108" w:type="dxa"/>
          </w:tblCellMar>
        </w:tblPrEx>
        <w:trPr>
          <w:trHeight w:val="567" w:hRule="atLeast"/>
        </w:trPr>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77C15A">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eastAsia="仿宋"/>
                <w:b/>
                <w:bCs/>
                <w:spacing w:val="-7"/>
                <w:w w:val="110"/>
                <w:sz w:val="24"/>
                <w:szCs w:val="24"/>
                <w:lang w:val="en-US" w:eastAsia="zh-CN"/>
              </w:rPr>
            </w:pPr>
            <w:r>
              <w:rPr>
                <w:rFonts w:hint="eastAsia" w:ascii="仿宋" w:hAnsi="仿宋" w:eastAsia="仿宋"/>
                <w:b/>
                <w:bCs/>
                <w:spacing w:val="-7"/>
                <w:w w:val="110"/>
                <w:sz w:val="24"/>
                <w:szCs w:val="24"/>
              </w:rPr>
              <w:t>编号</w:t>
            </w:r>
          </w:p>
        </w:tc>
        <w:tc>
          <w:tcPr>
            <w:tcW w:w="8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E0037D">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eastAsia="仿宋"/>
                <w:b/>
                <w:bCs/>
                <w:spacing w:val="-7"/>
                <w:w w:val="110"/>
                <w:sz w:val="24"/>
                <w:szCs w:val="24"/>
                <w:lang w:val="en-US" w:eastAsia="zh-CN"/>
              </w:rPr>
            </w:pPr>
            <w:r>
              <w:rPr>
                <w:rFonts w:hint="eastAsia" w:ascii="仿宋" w:hAnsi="仿宋" w:eastAsia="仿宋"/>
                <w:b/>
                <w:bCs/>
                <w:spacing w:val="-7"/>
                <w:w w:val="110"/>
                <w:sz w:val="24"/>
                <w:szCs w:val="24"/>
              </w:rPr>
              <w:t>毕业生姓名</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BA1F4F">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eastAsia="仿宋"/>
                <w:b/>
                <w:bCs/>
                <w:spacing w:val="-7"/>
                <w:w w:val="110"/>
                <w:sz w:val="24"/>
                <w:szCs w:val="24"/>
                <w:lang w:val="en-US" w:eastAsia="zh-CN"/>
              </w:rPr>
            </w:pPr>
            <w:r>
              <w:rPr>
                <w:rFonts w:hint="eastAsia" w:ascii="仿宋" w:hAnsi="仿宋" w:eastAsia="仿宋"/>
                <w:b/>
                <w:bCs/>
                <w:spacing w:val="-7"/>
                <w:w w:val="110"/>
                <w:sz w:val="24"/>
                <w:szCs w:val="24"/>
              </w:rPr>
              <w:t>性别</w:t>
            </w:r>
          </w:p>
        </w:tc>
        <w:tc>
          <w:tcPr>
            <w:tcW w:w="1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884259">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eastAsia="仿宋"/>
                <w:b/>
                <w:bCs/>
                <w:spacing w:val="-7"/>
                <w:w w:val="110"/>
                <w:sz w:val="24"/>
                <w:szCs w:val="24"/>
                <w:lang w:val="en-US" w:eastAsia="zh-CN"/>
              </w:rPr>
            </w:pPr>
            <w:r>
              <w:rPr>
                <w:rFonts w:hint="eastAsia" w:ascii="仿宋" w:hAnsi="仿宋" w:eastAsia="仿宋"/>
                <w:b/>
                <w:bCs/>
                <w:spacing w:val="-7"/>
                <w:w w:val="110"/>
                <w:sz w:val="24"/>
                <w:szCs w:val="24"/>
              </w:rPr>
              <w:t>所在单位名称</w:t>
            </w:r>
          </w:p>
        </w:tc>
        <w:tc>
          <w:tcPr>
            <w:tcW w:w="8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E5E113">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eastAsia="仿宋"/>
                <w:b/>
                <w:bCs/>
                <w:spacing w:val="-7"/>
                <w:w w:val="110"/>
                <w:sz w:val="24"/>
                <w:szCs w:val="24"/>
                <w:lang w:val="en-US" w:eastAsia="zh-CN"/>
              </w:rPr>
            </w:pPr>
            <w:r>
              <w:rPr>
                <w:rFonts w:hint="eastAsia" w:ascii="仿宋" w:hAnsi="仿宋" w:eastAsia="仿宋"/>
                <w:b/>
                <w:bCs/>
                <w:spacing w:val="-7"/>
                <w:w w:val="110"/>
                <w:sz w:val="24"/>
                <w:szCs w:val="24"/>
              </w:rPr>
              <w:t>所在单位性质</w:t>
            </w:r>
          </w:p>
        </w:tc>
        <w:tc>
          <w:tcPr>
            <w:tcW w:w="7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BB49AC">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eastAsia="仿宋"/>
                <w:b/>
                <w:bCs/>
                <w:spacing w:val="-7"/>
                <w:w w:val="110"/>
                <w:sz w:val="24"/>
                <w:szCs w:val="24"/>
                <w:lang w:val="en-US" w:eastAsia="zh-CN"/>
              </w:rPr>
            </w:pPr>
            <w:r>
              <w:rPr>
                <w:rFonts w:hint="eastAsia" w:ascii="仿宋" w:hAnsi="仿宋" w:eastAsia="仿宋"/>
                <w:b/>
                <w:bCs/>
                <w:spacing w:val="-7"/>
                <w:w w:val="110"/>
                <w:sz w:val="24"/>
                <w:szCs w:val="24"/>
              </w:rPr>
              <w:t>所在单位省份</w:t>
            </w:r>
          </w:p>
        </w:tc>
      </w:tr>
      <w:tr w14:paraId="20A46729">
        <w:tblPrEx>
          <w:tblCellMar>
            <w:top w:w="0" w:type="dxa"/>
            <w:left w:w="108" w:type="dxa"/>
            <w:bottom w:w="0" w:type="dxa"/>
            <w:right w:w="108" w:type="dxa"/>
          </w:tblCellMar>
        </w:tblPrEx>
        <w:trPr>
          <w:trHeight w:val="567" w:hRule="atLeast"/>
        </w:trPr>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BA45C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c>
          <w:tcPr>
            <w:tcW w:w="8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8B847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陈瑶</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3B311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女</w:t>
            </w:r>
          </w:p>
        </w:tc>
        <w:tc>
          <w:tcPr>
            <w:tcW w:w="1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57D25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重庆统景旅游开发有限公司</w:t>
            </w:r>
          </w:p>
        </w:tc>
        <w:tc>
          <w:tcPr>
            <w:tcW w:w="8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13816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国有企业</w:t>
            </w:r>
          </w:p>
        </w:tc>
        <w:tc>
          <w:tcPr>
            <w:tcW w:w="7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FA765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重庆市渝北区</w:t>
            </w:r>
          </w:p>
        </w:tc>
      </w:tr>
      <w:tr w14:paraId="66753863">
        <w:tblPrEx>
          <w:tblCellMar>
            <w:top w:w="0" w:type="dxa"/>
            <w:left w:w="108" w:type="dxa"/>
            <w:bottom w:w="0" w:type="dxa"/>
            <w:right w:w="108" w:type="dxa"/>
          </w:tblCellMar>
        </w:tblPrEx>
        <w:trPr>
          <w:trHeight w:val="567" w:hRule="atLeast"/>
        </w:trPr>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D9A55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w:t>
            </w:r>
          </w:p>
        </w:tc>
        <w:tc>
          <w:tcPr>
            <w:tcW w:w="8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35C08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程慧慧</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24AFE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女</w:t>
            </w:r>
          </w:p>
        </w:tc>
        <w:tc>
          <w:tcPr>
            <w:tcW w:w="1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2119E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湖北省烟草公司黄冈市公司黄州营销部</w:t>
            </w:r>
          </w:p>
        </w:tc>
        <w:tc>
          <w:tcPr>
            <w:tcW w:w="8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C0371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其他企业</w:t>
            </w:r>
          </w:p>
        </w:tc>
        <w:tc>
          <w:tcPr>
            <w:tcW w:w="7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53BBB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湖北省黄冈市</w:t>
            </w:r>
          </w:p>
        </w:tc>
      </w:tr>
      <w:tr w14:paraId="0B2CF504">
        <w:tblPrEx>
          <w:tblCellMar>
            <w:top w:w="0" w:type="dxa"/>
            <w:left w:w="108" w:type="dxa"/>
            <w:bottom w:w="0" w:type="dxa"/>
            <w:right w:w="108" w:type="dxa"/>
          </w:tblCellMar>
        </w:tblPrEx>
        <w:trPr>
          <w:trHeight w:val="567" w:hRule="atLeast"/>
        </w:trPr>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BF1F5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3</w:t>
            </w:r>
          </w:p>
        </w:tc>
        <w:tc>
          <w:tcPr>
            <w:tcW w:w="8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D6F6B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丁美华</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427FD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女</w:t>
            </w:r>
          </w:p>
        </w:tc>
        <w:tc>
          <w:tcPr>
            <w:tcW w:w="1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13242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华福证券有限责任公司湖南分公司</w:t>
            </w:r>
          </w:p>
        </w:tc>
        <w:tc>
          <w:tcPr>
            <w:tcW w:w="8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C1AF9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其他企业</w:t>
            </w:r>
          </w:p>
        </w:tc>
        <w:tc>
          <w:tcPr>
            <w:tcW w:w="7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99CD7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湖南省长沙市</w:t>
            </w:r>
          </w:p>
        </w:tc>
      </w:tr>
      <w:tr w14:paraId="7A2DD76F">
        <w:tblPrEx>
          <w:tblCellMar>
            <w:top w:w="0" w:type="dxa"/>
            <w:left w:w="108" w:type="dxa"/>
            <w:bottom w:w="0" w:type="dxa"/>
            <w:right w:w="108" w:type="dxa"/>
          </w:tblCellMar>
        </w:tblPrEx>
        <w:trPr>
          <w:trHeight w:val="567" w:hRule="atLeast"/>
        </w:trPr>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27CB6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4</w:t>
            </w:r>
          </w:p>
        </w:tc>
        <w:tc>
          <w:tcPr>
            <w:tcW w:w="8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45933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丁楠</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13F71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女</w:t>
            </w:r>
          </w:p>
        </w:tc>
        <w:tc>
          <w:tcPr>
            <w:tcW w:w="1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2FE60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自由职业</w:t>
            </w:r>
          </w:p>
        </w:tc>
        <w:tc>
          <w:tcPr>
            <w:tcW w:w="8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EC8F4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自由职业</w:t>
            </w:r>
          </w:p>
        </w:tc>
        <w:tc>
          <w:tcPr>
            <w:tcW w:w="7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2B831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江苏省苏州市</w:t>
            </w:r>
          </w:p>
        </w:tc>
      </w:tr>
      <w:tr w14:paraId="2D890DB1">
        <w:tblPrEx>
          <w:tblCellMar>
            <w:top w:w="0" w:type="dxa"/>
            <w:left w:w="108" w:type="dxa"/>
            <w:bottom w:w="0" w:type="dxa"/>
            <w:right w:w="108" w:type="dxa"/>
          </w:tblCellMar>
        </w:tblPrEx>
        <w:trPr>
          <w:trHeight w:val="567" w:hRule="atLeast"/>
        </w:trPr>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58084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5</w:t>
            </w:r>
          </w:p>
        </w:tc>
        <w:tc>
          <w:tcPr>
            <w:tcW w:w="8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6673A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董梁</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B3CDE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男</w:t>
            </w:r>
          </w:p>
        </w:tc>
        <w:tc>
          <w:tcPr>
            <w:tcW w:w="1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25B3B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山东大学</w:t>
            </w:r>
          </w:p>
        </w:tc>
        <w:tc>
          <w:tcPr>
            <w:tcW w:w="8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4DECC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升学</w:t>
            </w:r>
          </w:p>
        </w:tc>
        <w:tc>
          <w:tcPr>
            <w:tcW w:w="7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AD2D4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山东省济南市</w:t>
            </w:r>
          </w:p>
        </w:tc>
      </w:tr>
      <w:tr w14:paraId="088D08CB">
        <w:tblPrEx>
          <w:tblCellMar>
            <w:top w:w="0" w:type="dxa"/>
            <w:left w:w="108" w:type="dxa"/>
            <w:bottom w:w="0" w:type="dxa"/>
            <w:right w:w="108" w:type="dxa"/>
          </w:tblCellMar>
        </w:tblPrEx>
        <w:trPr>
          <w:trHeight w:val="567" w:hRule="atLeast"/>
        </w:trPr>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C15FC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6</w:t>
            </w:r>
          </w:p>
        </w:tc>
        <w:tc>
          <w:tcPr>
            <w:tcW w:w="8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7794E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龚涵涛</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C745F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男</w:t>
            </w:r>
          </w:p>
        </w:tc>
        <w:tc>
          <w:tcPr>
            <w:tcW w:w="1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99C4F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中国人民银行金华市中心支行</w:t>
            </w:r>
          </w:p>
        </w:tc>
        <w:tc>
          <w:tcPr>
            <w:tcW w:w="8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4D6DC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机关</w:t>
            </w:r>
          </w:p>
        </w:tc>
        <w:tc>
          <w:tcPr>
            <w:tcW w:w="7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41D98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浙江省金华市</w:t>
            </w:r>
          </w:p>
        </w:tc>
      </w:tr>
      <w:tr w14:paraId="12A04497">
        <w:tblPrEx>
          <w:tblCellMar>
            <w:top w:w="0" w:type="dxa"/>
            <w:left w:w="108" w:type="dxa"/>
            <w:bottom w:w="0" w:type="dxa"/>
            <w:right w:w="108" w:type="dxa"/>
          </w:tblCellMar>
        </w:tblPrEx>
        <w:trPr>
          <w:trHeight w:val="567" w:hRule="atLeast"/>
        </w:trPr>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CFC44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7</w:t>
            </w:r>
          </w:p>
        </w:tc>
        <w:tc>
          <w:tcPr>
            <w:tcW w:w="8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F06C6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郭慧</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CF7F5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女</w:t>
            </w:r>
          </w:p>
        </w:tc>
        <w:tc>
          <w:tcPr>
            <w:tcW w:w="1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E06CF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湖北长江新媒体研究院</w:t>
            </w:r>
          </w:p>
        </w:tc>
        <w:tc>
          <w:tcPr>
            <w:tcW w:w="8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04C00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其他企业</w:t>
            </w:r>
          </w:p>
        </w:tc>
        <w:tc>
          <w:tcPr>
            <w:tcW w:w="7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50644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湖北省武汉市</w:t>
            </w:r>
          </w:p>
        </w:tc>
      </w:tr>
      <w:tr w14:paraId="5EA447AC">
        <w:tblPrEx>
          <w:tblCellMar>
            <w:top w:w="0" w:type="dxa"/>
            <w:left w:w="108" w:type="dxa"/>
            <w:bottom w:w="0" w:type="dxa"/>
            <w:right w:w="108" w:type="dxa"/>
          </w:tblCellMar>
        </w:tblPrEx>
        <w:trPr>
          <w:trHeight w:val="567" w:hRule="atLeast"/>
        </w:trPr>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7D556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8</w:t>
            </w:r>
          </w:p>
        </w:tc>
        <w:tc>
          <w:tcPr>
            <w:tcW w:w="8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7F1FC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郝明瑶</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9C9FD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女</w:t>
            </w:r>
          </w:p>
        </w:tc>
        <w:tc>
          <w:tcPr>
            <w:tcW w:w="1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16D0E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吉林鸿业商贸有限公司</w:t>
            </w:r>
          </w:p>
        </w:tc>
        <w:tc>
          <w:tcPr>
            <w:tcW w:w="8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77500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其他企业</w:t>
            </w:r>
          </w:p>
        </w:tc>
        <w:tc>
          <w:tcPr>
            <w:tcW w:w="7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22886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吉林省四平市</w:t>
            </w:r>
          </w:p>
        </w:tc>
      </w:tr>
      <w:tr w14:paraId="5EEA8B70">
        <w:tblPrEx>
          <w:tblCellMar>
            <w:top w:w="0" w:type="dxa"/>
            <w:left w:w="108" w:type="dxa"/>
            <w:bottom w:w="0" w:type="dxa"/>
            <w:right w:w="108" w:type="dxa"/>
          </w:tblCellMar>
        </w:tblPrEx>
        <w:trPr>
          <w:trHeight w:val="567" w:hRule="atLeast"/>
        </w:trPr>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04D43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9</w:t>
            </w:r>
          </w:p>
        </w:tc>
        <w:tc>
          <w:tcPr>
            <w:tcW w:w="8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78057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胡定国</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C10B4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男</w:t>
            </w:r>
          </w:p>
        </w:tc>
        <w:tc>
          <w:tcPr>
            <w:tcW w:w="1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77B4A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首都经济贸易大学</w:t>
            </w:r>
          </w:p>
        </w:tc>
        <w:tc>
          <w:tcPr>
            <w:tcW w:w="8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B9D13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升学</w:t>
            </w:r>
          </w:p>
        </w:tc>
        <w:tc>
          <w:tcPr>
            <w:tcW w:w="7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35383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北京市丰台区</w:t>
            </w:r>
          </w:p>
        </w:tc>
      </w:tr>
      <w:tr w14:paraId="65D14B07">
        <w:tblPrEx>
          <w:tblCellMar>
            <w:top w:w="0" w:type="dxa"/>
            <w:left w:w="108" w:type="dxa"/>
            <w:bottom w:w="0" w:type="dxa"/>
            <w:right w:w="108" w:type="dxa"/>
          </w:tblCellMar>
        </w:tblPrEx>
        <w:trPr>
          <w:trHeight w:val="567" w:hRule="atLeast"/>
        </w:trPr>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C2A8A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10</w:t>
            </w:r>
          </w:p>
        </w:tc>
        <w:tc>
          <w:tcPr>
            <w:tcW w:w="8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E187F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李莉玲</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FDEC1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女</w:t>
            </w:r>
          </w:p>
        </w:tc>
        <w:tc>
          <w:tcPr>
            <w:tcW w:w="1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1C24D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深圳桑椹汽配科技有限公司</w:t>
            </w:r>
          </w:p>
        </w:tc>
        <w:tc>
          <w:tcPr>
            <w:tcW w:w="8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72325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其他企业</w:t>
            </w:r>
          </w:p>
        </w:tc>
        <w:tc>
          <w:tcPr>
            <w:tcW w:w="7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B0BAA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广东省深圳市</w:t>
            </w:r>
          </w:p>
        </w:tc>
      </w:tr>
      <w:tr w14:paraId="727AF62D">
        <w:tblPrEx>
          <w:tblCellMar>
            <w:top w:w="0" w:type="dxa"/>
            <w:left w:w="108" w:type="dxa"/>
            <w:bottom w:w="0" w:type="dxa"/>
            <w:right w:w="108" w:type="dxa"/>
          </w:tblCellMar>
        </w:tblPrEx>
        <w:trPr>
          <w:trHeight w:val="567" w:hRule="atLeast"/>
        </w:trPr>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36ACA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11</w:t>
            </w:r>
          </w:p>
        </w:tc>
        <w:tc>
          <w:tcPr>
            <w:tcW w:w="8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8908F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李玲</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62889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女</w:t>
            </w:r>
          </w:p>
        </w:tc>
        <w:tc>
          <w:tcPr>
            <w:tcW w:w="1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772BC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中国人民银行郴州市中心支行</w:t>
            </w:r>
          </w:p>
        </w:tc>
        <w:tc>
          <w:tcPr>
            <w:tcW w:w="8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CF928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机关</w:t>
            </w:r>
          </w:p>
        </w:tc>
        <w:tc>
          <w:tcPr>
            <w:tcW w:w="7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90B31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湖南省郴州市</w:t>
            </w:r>
          </w:p>
        </w:tc>
      </w:tr>
      <w:tr w14:paraId="6275EFAF">
        <w:tblPrEx>
          <w:tblCellMar>
            <w:top w:w="0" w:type="dxa"/>
            <w:left w:w="108" w:type="dxa"/>
            <w:bottom w:w="0" w:type="dxa"/>
            <w:right w:w="108" w:type="dxa"/>
          </w:tblCellMar>
        </w:tblPrEx>
        <w:trPr>
          <w:trHeight w:val="567" w:hRule="atLeast"/>
        </w:trPr>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74121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12</w:t>
            </w:r>
          </w:p>
        </w:tc>
        <w:tc>
          <w:tcPr>
            <w:tcW w:w="8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49A7F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谈群</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8E7B9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女</w:t>
            </w:r>
          </w:p>
        </w:tc>
        <w:tc>
          <w:tcPr>
            <w:tcW w:w="1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CC675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苏州银行股份有限公司</w:t>
            </w:r>
          </w:p>
        </w:tc>
        <w:tc>
          <w:tcPr>
            <w:tcW w:w="8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B182D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国有企业</w:t>
            </w:r>
          </w:p>
        </w:tc>
        <w:tc>
          <w:tcPr>
            <w:tcW w:w="7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E5224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江苏省苏州市</w:t>
            </w:r>
          </w:p>
        </w:tc>
      </w:tr>
      <w:tr w14:paraId="249581B5">
        <w:tblPrEx>
          <w:tblCellMar>
            <w:top w:w="0" w:type="dxa"/>
            <w:left w:w="108" w:type="dxa"/>
            <w:bottom w:w="0" w:type="dxa"/>
            <w:right w:w="108" w:type="dxa"/>
          </w:tblCellMar>
        </w:tblPrEx>
        <w:trPr>
          <w:trHeight w:val="567" w:hRule="atLeast"/>
        </w:trPr>
        <w:tc>
          <w:tcPr>
            <w:tcW w:w="464" w:type="pct"/>
            <w:tcBorders>
              <w:top w:val="single" w:color="000000" w:sz="4" w:space="0"/>
              <w:left w:val="single" w:color="000000" w:sz="4" w:space="0"/>
              <w:bottom w:val="single" w:color="auto" w:sz="4" w:space="0"/>
              <w:right w:val="single" w:color="000000" w:sz="4" w:space="0"/>
            </w:tcBorders>
            <w:shd w:val="clear" w:color="auto" w:fill="auto"/>
            <w:vAlign w:val="center"/>
          </w:tcPr>
          <w:p w14:paraId="208DAD4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13</w:t>
            </w:r>
          </w:p>
        </w:tc>
        <w:tc>
          <w:tcPr>
            <w:tcW w:w="896" w:type="pct"/>
            <w:tcBorders>
              <w:top w:val="single" w:color="000000" w:sz="4" w:space="0"/>
              <w:left w:val="single" w:color="000000" w:sz="4" w:space="0"/>
              <w:bottom w:val="single" w:color="auto" w:sz="4" w:space="0"/>
              <w:right w:val="single" w:color="000000" w:sz="4" w:space="0"/>
            </w:tcBorders>
            <w:shd w:val="clear" w:color="auto" w:fill="auto"/>
            <w:vAlign w:val="center"/>
          </w:tcPr>
          <w:p w14:paraId="0678423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万航</w:t>
            </w:r>
          </w:p>
        </w:tc>
        <w:tc>
          <w:tcPr>
            <w:tcW w:w="501" w:type="pct"/>
            <w:tcBorders>
              <w:top w:val="single" w:color="000000" w:sz="4" w:space="0"/>
              <w:left w:val="single" w:color="000000" w:sz="4" w:space="0"/>
              <w:bottom w:val="single" w:color="auto" w:sz="4" w:space="0"/>
              <w:right w:val="single" w:color="000000" w:sz="4" w:space="0"/>
            </w:tcBorders>
            <w:shd w:val="clear" w:color="auto" w:fill="auto"/>
            <w:vAlign w:val="center"/>
          </w:tcPr>
          <w:p w14:paraId="12D7B16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男</w:t>
            </w:r>
          </w:p>
        </w:tc>
        <w:tc>
          <w:tcPr>
            <w:tcW w:w="1575" w:type="pct"/>
            <w:tcBorders>
              <w:top w:val="single" w:color="000000" w:sz="4" w:space="0"/>
              <w:left w:val="single" w:color="000000" w:sz="4" w:space="0"/>
              <w:bottom w:val="single" w:color="auto" w:sz="4" w:space="0"/>
              <w:right w:val="single" w:color="000000" w:sz="4" w:space="0"/>
            </w:tcBorders>
            <w:shd w:val="clear" w:color="auto" w:fill="auto"/>
            <w:vAlign w:val="center"/>
          </w:tcPr>
          <w:p w14:paraId="519C289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北京师范大学</w:t>
            </w:r>
          </w:p>
        </w:tc>
        <w:tc>
          <w:tcPr>
            <w:tcW w:w="803" w:type="pct"/>
            <w:tcBorders>
              <w:top w:val="single" w:color="000000" w:sz="4" w:space="0"/>
              <w:left w:val="single" w:color="000000" w:sz="4" w:space="0"/>
              <w:bottom w:val="single" w:color="auto" w:sz="4" w:space="0"/>
              <w:right w:val="single" w:color="000000" w:sz="4" w:space="0"/>
            </w:tcBorders>
            <w:shd w:val="clear" w:color="auto" w:fill="auto"/>
            <w:vAlign w:val="center"/>
          </w:tcPr>
          <w:p w14:paraId="5E0377D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升学</w:t>
            </w:r>
          </w:p>
        </w:tc>
        <w:tc>
          <w:tcPr>
            <w:tcW w:w="759" w:type="pct"/>
            <w:tcBorders>
              <w:top w:val="single" w:color="000000" w:sz="4" w:space="0"/>
              <w:left w:val="single" w:color="000000" w:sz="4" w:space="0"/>
              <w:bottom w:val="single" w:color="auto" w:sz="4" w:space="0"/>
              <w:right w:val="single" w:color="000000" w:sz="4" w:space="0"/>
            </w:tcBorders>
            <w:shd w:val="clear" w:color="auto" w:fill="auto"/>
            <w:vAlign w:val="center"/>
          </w:tcPr>
          <w:p w14:paraId="31F7640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北京市海淀区</w:t>
            </w:r>
          </w:p>
        </w:tc>
      </w:tr>
      <w:tr w14:paraId="5C48FE92">
        <w:tblPrEx>
          <w:tblCellMar>
            <w:top w:w="0" w:type="dxa"/>
            <w:left w:w="108" w:type="dxa"/>
            <w:bottom w:w="0" w:type="dxa"/>
            <w:right w:w="108" w:type="dxa"/>
          </w:tblCellMar>
        </w:tblPrEx>
        <w:trPr>
          <w:trHeight w:val="567" w:hRule="atLeast"/>
        </w:trPr>
        <w:tc>
          <w:tcPr>
            <w:tcW w:w="464" w:type="pct"/>
            <w:tcBorders>
              <w:top w:val="single" w:color="auto" w:sz="4" w:space="0"/>
              <w:left w:val="single" w:color="auto" w:sz="4" w:space="0"/>
              <w:bottom w:val="single" w:color="auto" w:sz="4" w:space="0"/>
              <w:right w:val="single" w:color="auto" w:sz="4" w:space="0"/>
            </w:tcBorders>
            <w:shd w:val="clear" w:color="auto" w:fill="auto"/>
            <w:vAlign w:val="center"/>
          </w:tcPr>
          <w:p w14:paraId="1B140E7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14</w:t>
            </w:r>
          </w:p>
        </w:tc>
        <w:tc>
          <w:tcPr>
            <w:tcW w:w="896" w:type="pct"/>
            <w:tcBorders>
              <w:top w:val="single" w:color="auto" w:sz="4" w:space="0"/>
              <w:left w:val="single" w:color="auto" w:sz="4" w:space="0"/>
              <w:bottom w:val="single" w:color="auto" w:sz="4" w:space="0"/>
              <w:right w:val="single" w:color="auto" w:sz="4" w:space="0"/>
            </w:tcBorders>
            <w:shd w:val="clear" w:color="auto" w:fill="auto"/>
            <w:vAlign w:val="center"/>
          </w:tcPr>
          <w:p w14:paraId="39F25E8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夏涛</w:t>
            </w:r>
          </w:p>
        </w:tc>
        <w:tc>
          <w:tcPr>
            <w:tcW w:w="501" w:type="pct"/>
            <w:tcBorders>
              <w:top w:val="single" w:color="auto" w:sz="4" w:space="0"/>
              <w:left w:val="single" w:color="auto" w:sz="4" w:space="0"/>
              <w:bottom w:val="single" w:color="auto" w:sz="4" w:space="0"/>
              <w:right w:val="single" w:color="auto" w:sz="4" w:space="0"/>
            </w:tcBorders>
            <w:shd w:val="clear" w:color="auto" w:fill="auto"/>
            <w:vAlign w:val="center"/>
          </w:tcPr>
          <w:p w14:paraId="01B4431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男</w:t>
            </w:r>
          </w:p>
        </w:tc>
        <w:tc>
          <w:tcPr>
            <w:tcW w:w="1575" w:type="pct"/>
            <w:tcBorders>
              <w:top w:val="single" w:color="auto" w:sz="4" w:space="0"/>
              <w:left w:val="single" w:color="auto" w:sz="4" w:space="0"/>
              <w:bottom w:val="single" w:color="auto" w:sz="4" w:space="0"/>
              <w:right w:val="single" w:color="auto" w:sz="4" w:space="0"/>
            </w:tcBorders>
            <w:shd w:val="clear" w:color="auto" w:fill="auto"/>
            <w:vAlign w:val="center"/>
          </w:tcPr>
          <w:p w14:paraId="2032F6D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南京信息工程大学</w:t>
            </w:r>
          </w:p>
        </w:tc>
        <w:tc>
          <w:tcPr>
            <w:tcW w:w="803" w:type="pct"/>
            <w:tcBorders>
              <w:top w:val="single" w:color="auto" w:sz="4" w:space="0"/>
              <w:left w:val="single" w:color="auto" w:sz="4" w:space="0"/>
              <w:bottom w:val="single" w:color="auto" w:sz="4" w:space="0"/>
              <w:right w:val="single" w:color="auto" w:sz="4" w:space="0"/>
            </w:tcBorders>
            <w:shd w:val="clear" w:color="auto" w:fill="auto"/>
            <w:vAlign w:val="center"/>
          </w:tcPr>
          <w:p w14:paraId="6022327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科研助理</w:t>
            </w:r>
          </w:p>
        </w:tc>
        <w:tc>
          <w:tcPr>
            <w:tcW w:w="759" w:type="pct"/>
            <w:tcBorders>
              <w:top w:val="single" w:color="auto" w:sz="4" w:space="0"/>
              <w:left w:val="single" w:color="auto" w:sz="4" w:space="0"/>
              <w:bottom w:val="single" w:color="auto" w:sz="4" w:space="0"/>
              <w:right w:val="single" w:color="auto" w:sz="4" w:space="0"/>
            </w:tcBorders>
            <w:shd w:val="clear" w:color="auto" w:fill="auto"/>
            <w:vAlign w:val="center"/>
          </w:tcPr>
          <w:p w14:paraId="5D7AA9B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江苏省南京市</w:t>
            </w:r>
          </w:p>
        </w:tc>
      </w:tr>
      <w:tr w14:paraId="5E6876E1">
        <w:tblPrEx>
          <w:tblCellMar>
            <w:top w:w="0" w:type="dxa"/>
            <w:left w:w="108" w:type="dxa"/>
            <w:bottom w:w="0" w:type="dxa"/>
            <w:right w:w="108" w:type="dxa"/>
          </w:tblCellMar>
        </w:tblPrEx>
        <w:trPr>
          <w:trHeight w:val="567" w:hRule="atLeast"/>
        </w:trPr>
        <w:tc>
          <w:tcPr>
            <w:tcW w:w="464" w:type="pct"/>
            <w:tcBorders>
              <w:top w:val="single" w:color="auto" w:sz="4" w:space="0"/>
              <w:left w:val="single" w:color="auto" w:sz="4" w:space="0"/>
              <w:bottom w:val="single" w:color="auto" w:sz="4" w:space="0"/>
              <w:right w:val="single" w:color="auto" w:sz="4" w:space="0"/>
            </w:tcBorders>
            <w:shd w:val="clear" w:color="auto" w:fill="auto"/>
            <w:vAlign w:val="center"/>
          </w:tcPr>
          <w:p w14:paraId="013D633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15</w:t>
            </w:r>
          </w:p>
        </w:tc>
        <w:tc>
          <w:tcPr>
            <w:tcW w:w="896" w:type="pct"/>
            <w:tcBorders>
              <w:top w:val="single" w:color="auto" w:sz="4" w:space="0"/>
              <w:left w:val="single" w:color="auto" w:sz="4" w:space="0"/>
              <w:bottom w:val="single" w:color="auto" w:sz="4" w:space="0"/>
              <w:right w:val="single" w:color="auto" w:sz="4" w:space="0"/>
            </w:tcBorders>
            <w:shd w:val="clear" w:color="auto" w:fill="auto"/>
            <w:vAlign w:val="center"/>
          </w:tcPr>
          <w:p w14:paraId="5EC0E38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周传辉</w:t>
            </w:r>
          </w:p>
        </w:tc>
        <w:tc>
          <w:tcPr>
            <w:tcW w:w="501" w:type="pct"/>
            <w:tcBorders>
              <w:top w:val="single" w:color="auto" w:sz="4" w:space="0"/>
              <w:left w:val="single" w:color="auto" w:sz="4" w:space="0"/>
              <w:bottom w:val="single" w:color="auto" w:sz="4" w:space="0"/>
              <w:right w:val="single" w:color="auto" w:sz="4" w:space="0"/>
            </w:tcBorders>
            <w:shd w:val="clear" w:color="auto" w:fill="auto"/>
            <w:vAlign w:val="center"/>
          </w:tcPr>
          <w:p w14:paraId="3B87F4C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男</w:t>
            </w:r>
          </w:p>
        </w:tc>
        <w:tc>
          <w:tcPr>
            <w:tcW w:w="1575" w:type="pct"/>
            <w:tcBorders>
              <w:top w:val="single" w:color="auto" w:sz="4" w:space="0"/>
              <w:left w:val="single" w:color="auto" w:sz="4" w:space="0"/>
              <w:bottom w:val="single" w:color="auto" w:sz="4" w:space="0"/>
              <w:right w:val="single" w:color="auto" w:sz="4" w:space="0"/>
            </w:tcBorders>
            <w:shd w:val="clear" w:color="auto" w:fill="auto"/>
            <w:vAlign w:val="center"/>
          </w:tcPr>
          <w:p w14:paraId="5A843A6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山东大学</w:t>
            </w:r>
          </w:p>
        </w:tc>
        <w:tc>
          <w:tcPr>
            <w:tcW w:w="803" w:type="pct"/>
            <w:tcBorders>
              <w:top w:val="single" w:color="auto" w:sz="4" w:space="0"/>
              <w:left w:val="single" w:color="auto" w:sz="4" w:space="0"/>
              <w:bottom w:val="single" w:color="auto" w:sz="4" w:space="0"/>
              <w:right w:val="single" w:color="auto" w:sz="4" w:space="0"/>
            </w:tcBorders>
            <w:shd w:val="clear" w:color="auto" w:fill="auto"/>
            <w:vAlign w:val="center"/>
          </w:tcPr>
          <w:p w14:paraId="494A821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升学</w:t>
            </w:r>
          </w:p>
        </w:tc>
        <w:tc>
          <w:tcPr>
            <w:tcW w:w="759" w:type="pct"/>
            <w:tcBorders>
              <w:top w:val="single" w:color="auto" w:sz="4" w:space="0"/>
              <w:left w:val="single" w:color="auto" w:sz="4" w:space="0"/>
              <w:bottom w:val="single" w:color="auto" w:sz="4" w:space="0"/>
              <w:right w:val="single" w:color="auto" w:sz="4" w:space="0"/>
            </w:tcBorders>
            <w:shd w:val="clear" w:color="auto" w:fill="auto"/>
            <w:vAlign w:val="center"/>
          </w:tcPr>
          <w:p w14:paraId="0CF5005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山东省济南市</w:t>
            </w:r>
          </w:p>
        </w:tc>
      </w:tr>
    </w:tbl>
    <w:p w14:paraId="4DDFF45F">
      <w:pPr>
        <w:pStyle w:val="8"/>
        <w:tabs>
          <w:tab w:val="left" w:pos="8280"/>
        </w:tabs>
        <w:snapToGrid w:val="0"/>
        <w:spacing w:after="0" w:line="360" w:lineRule="auto"/>
        <w:ind w:right="26" w:firstLine="588" w:firstLineChars="200"/>
        <w:rPr>
          <w:rFonts w:ascii="仿宋" w:hAnsi="仿宋" w:eastAsia="仿宋"/>
          <w:spacing w:val="-7"/>
          <w:w w:val="110"/>
          <w:sz w:val="28"/>
          <w:szCs w:val="28"/>
        </w:rPr>
      </w:pPr>
    </w:p>
    <w:p w14:paraId="6EEEBB9D">
      <w:pPr>
        <w:pStyle w:val="6"/>
        <w:snapToGrid w:val="0"/>
        <w:spacing w:before="0" w:after="0" w:line="360" w:lineRule="auto"/>
        <w:ind w:firstLine="562" w:firstLineChars="200"/>
        <w:rPr>
          <w:rFonts w:ascii="仿宋" w:hAnsi="仿宋" w:eastAsia="仿宋"/>
          <w:sz w:val="28"/>
          <w:szCs w:val="28"/>
        </w:rPr>
      </w:pPr>
      <w:bookmarkStart w:id="5" w:name="_Toc92457805"/>
      <w:r>
        <w:rPr>
          <w:rFonts w:ascii="仿宋" w:hAnsi="仿宋" w:eastAsia="仿宋"/>
          <w:sz w:val="28"/>
          <w:szCs w:val="28"/>
        </w:rPr>
        <w:t>4</w:t>
      </w:r>
      <w:r>
        <w:rPr>
          <w:rFonts w:hint="eastAsia" w:ascii="仿宋" w:hAnsi="仿宋" w:eastAsia="仿宋"/>
          <w:sz w:val="28"/>
          <w:szCs w:val="28"/>
        </w:rPr>
        <w:t>.研究生导师状况</w:t>
      </w:r>
      <w:bookmarkEnd w:id="5"/>
    </w:p>
    <w:p w14:paraId="173F54BF">
      <w:pPr>
        <w:snapToGrid w:val="0"/>
        <w:spacing w:line="360" w:lineRule="auto"/>
        <w:ind w:firstLine="588" w:firstLineChars="200"/>
        <w:rPr>
          <w:rFonts w:ascii="仿宋" w:hAnsi="仿宋" w:eastAsia="仿宋"/>
        </w:rPr>
      </w:pPr>
      <w:r>
        <w:rPr>
          <w:rFonts w:hint="eastAsia" w:ascii="仿宋" w:hAnsi="仿宋" w:eastAsia="仿宋"/>
          <w:color w:val="auto"/>
          <w:spacing w:val="-7"/>
          <w:w w:val="110"/>
          <w:sz w:val="28"/>
          <w:szCs w:val="28"/>
        </w:rPr>
        <w:t>学位点现有导师</w:t>
      </w:r>
      <w:r>
        <w:rPr>
          <w:rFonts w:hint="eastAsia" w:ascii="仿宋" w:hAnsi="仿宋" w:eastAsia="仿宋"/>
          <w:color w:val="auto"/>
          <w:spacing w:val="-7"/>
          <w:w w:val="110"/>
          <w:sz w:val="28"/>
          <w:szCs w:val="28"/>
          <w:lang w:val="en-US" w:eastAsia="zh-CN"/>
        </w:rPr>
        <w:t>22</w:t>
      </w:r>
      <w:r>
        <w:rPr>
          <w:rFonts w:hint="eastAsia" w:ascii="仿宋" w:hAnsi="仿宋" w:eastAsia="仿宋"/>
          <w:color w:val="auto"/>
          <w:spacing w:val="-7"/>
          <w:w w:val="110"/>
          <w:sz w:val="28"/>
          <w:szCs w:val="28"/>
        </w:rPr>
        <w:t>名，</w:t>
      </w:r>
      <w:r>
        <w:rPr>
          <w:rFonts w:hint="eastAsia" w:ascii="仿宋" w:hAnsi="仿宋" w:eastAsia="仿宋"/>
          <w:color w:val="auto"/>
          <w:spacing w:val="-7"/>
          <w:w w:val="110"/>
          <w:sz w:val="28"/>
          <w:szCs w:val="28"/>
          <w:lang w:val="en-US" w:eastAsia="zh-CN"/>
        </w:rPr>
        <w:t>其中</w:t>
      </w:r>
      <w:r>
        <w:rPr>
          <w:rFonts w:hint="eastAsia" w:ascii="仿宋" w:hAnsi="仿宋" w:eastAsia="仿宋"/>
          <w:color w:val="auto"/>
          <w:spacing w:val="-7"/>
          <w:w w:val="110"/>
          <w:sz w:val="28"/>
          <w:szCs w:val="28"/>
        </w:rPr>
        <w:t>博士生导师4人，生师比为</w:t>
      </w:r>
      <w:r>
        <w:rPr>
          <w:rFonts w:hint="eastAsia" w:ascii="仿宋" w:hAnsi="仿宋" w:eastAsia="仿宋"/>
          <w:color w:val="auto"/>
          <w:spacing w:val="-7"/>
          <w:w w:val="110"/>
          <w:sz w:val="28"/>
          <w:szCs w:val="28"/>
          <w:lang w:val="en-US" w:eastAsia="zh-CN"/>
        </w:rPr>
        <w:t>3</w:t>
      </w:r>
      <w:r>
        <w:rPr>
          <w:rFonts w:hint="eastAsia" w:ascii="仿宋" w:hAnsi="仿宋" w:eastAsia="仿宋"/>
          <w:color w:val="auto"/>
          <w:spacing w:val="-7"/>
          <w:w w:val="110"/>
          <w:sz w:val="28"/>
          <w:szCs w:val="28"/>
        </w:rPr>
        <w:t>：1，其中具有正高级职称导师11名，占比</w:t>
      </w:r>
      <w:r>
        <w:rPr>
          <w:rFonts w:hint="eastAsia" w:ascii="仿宋" w:hAnsi="仿宋" w:eastAsia="仿宋"/>
          <w:color w:val="auto"/>
          <w:spacing w:val="-7"/>
          <w:w w:val="110"/>
          <w:sz w:val="28"/>
          <w:szCs w:val="28"/>
          <w:lang w:val="en-US" w:eastAsia="zh-CN"/>
        </w:rPr>
        <w:t>50</w:t>
      </w:r>
      <w:r>
        <w:rPr>
          <w:rFonts w:hint="eastAsia" w:ascii="仿宋" w:hAnsi="仿宋" w:eastAsia="仿宋"/>
          <w:color w:val="auto"/>
          <w:spacing w:val="-7"/>
          <w:w w:val="110"/>
          <w:sz w:val="28"/>
          <w:szCs w:val="28"/>
        </w:rPr>
        <w:t>%，具有博士学历导师1</w:t>
      </w:r>
      <w:r>
        <w:rPr>
          <w:rFonts w:hint="eastAsia" w:ascii="仿宋" w:hAnsi="仿宋" w:eastAsia="仿宋"/>
          <w:color w:val="auto"/>
          <w:spacing w:val="-7"/>
          <w:w w:val="110"/>
          <w:sz w:val="28"/>
          <w:szCs w:val="28"/>
          <w:lang w:val="en-US" w:eastAsia="zh-CN"/>
        </w:rPr>
        <w:t>5</w:t>
      </w:r>
      <w:r>
        <w:rPr>
          <w:rFonts w:hint="eastAsia" w:ascii="仿宋" w:hAnsi="仿宋" w:eastAsia="仿宋"/>
          <w:color w:val="auto"/>
          <w:spacing w:val="-7"/>
          <w:w w:val="110"/>
          <w:sz w:val="28"/>
          <w:szCs w:val="28"/>
        </w:rPr>
        <w:t>名</w:t>
      </w:r>
      <w:r>
        <w:rPr>
          <w:rFonts w:hint="eastAsia" w:ascii="仿宋" w:hAnsi="仿宋" w:eastAsia="仿宋"/>
          <w:color w:val="auto"/>
          <w:spacing w:val="-7"/>
          <w:w w:val="110"/>
          <w:sz w:val="28"/>
          <w:szCs w:val="28"/>
          <w:lang w:eastAsia="zh-CN"/>
        </w:rPr>
        <w:t>，</w:t>
      </w:r>
      <w:r>
        <w:rPr>
          <w:rFonts w:hint="eastAsia" w:ascii="仿宋" w:hAnsi="仿宋" w:eastAsia="仿宋"/>
          <w:color w:val="auto"/>
          <w:spacing w:val="-7"/>
          <w:w w:val="110"/>
          <w:sz w:val="28"/>
          <w:szCs w:val="28"/>
        </w:rPr>
        <w:t>占比</w:t>
      </w:r>
      <w:r>
        <w:rPr>
          <w:rFonts w:hint="eastAsia" w:ascii="仿宋" w:hAnsi="仿宋" w:eastAsia="仿宋"/>
          <w:color w:val="auto"/>
          <w:spacing w:val="-7"/>
          <w:w w:val="110"/>
          <w:sz w:val="28"/>
          <w:szCs w:val="28"/>
          <w:lang w:val="en-US" w:eastAsia="zh-CN"/>
        </w:rPr>
        <w:t>68.18</w:t>
      </w:r>
      <w:r>
        <w:rPr>
          <w:rFonts w:hint="eastAsia" w:ascii="仿宋" w:hAnsi="仿宋" w:eastAsia="仿宋"/>
          <w:color w:val="auto"/>
          <w:spacing w:val="-7"/>
          <w:w w:val="110"/>
          <w:sz w:val="28"/>
          <w:szCs w:val="28"/>
        </w:rPr>
        <w:t>%。教育部新世纪人才计划人选2人，湖南省“百人计划”专家1人，省级学科带头人2人；教师年龄结构以中青年教师为主，学缘结构合理，多来自中山大学、南开大学</w:t>
      </w:r>
      <w:r>
        <w:rPr>
          <w:rFonts w:hint="eastAsia" w:ascii="仿宋" w:hAnsi="仿宋" w:eastAsia="仿宋"/>
          <w:color w:val="auto"/>
          <w:spacing w:val="-7"/>
          <w:w w:val="110"/>
          <w:sz w:val="28"/>
          <w:szCs w:val="28"/>
          <w:lang w:eastAsia="zh-CN"/>
        </w:rPr>
        <w:t>、</w:t>
      </w:r>
      <w:r>
        <w:rPr>
          <w:rFonts w:hint="eastAsia" w:ascii="仿宋" w:hAnsi="仿宋" w:eastAsia="仿宋"/>
          <w:color w:val="auto"/>
          <w:spacing w:val="-7"/>
          <w:w w:val="110"/>
          <w:sz w:val="28"/>
          <w:szCs w:val="28"/>
        </w:rPr>
        <w:t>中南大学、</w:t>
      </w:r>
      <w:r>
        <w:rPr>
          <w:rFonts w:hint="eastAsia" w:ascii="仿宋" w:hAnsi="仿宋" w:eastAsia="仿宋"/>
          <w:color w:val="auto"/>
          <w:spacing w:val="-7"/>
          <w:w w:val="110"/>
          <w:sz w:val="28"/>
          <w:szCs w:val="28"/>
          <w:lang w:val="en-US" w:eastAsia="zh-CN"/>
        </w:rPr>
        <w:t>中央</w:t>
      </w:r>
      <w:r>
        <w:rPr>
          <w:rFonts w:hint="eastAsia" w:ascii="仿宋" w:hAnsi="仿宋" w:eastAsia="仿宋"/>
          <w:color w:val="auto"/>
          <w:spacing w:val="-7"/>
          <w:w w:val="110"/>
          <w:sz w:val="28"/>
          <w:szCs w:val="28"/>
        </w:rPr>
        <w:t>财经大学等国内著名高校。</w:t>
      </w:r>
    </w:p>
    <w:p w14:paraId="10B499C6">
      <w:pPr>
        <w:pStyle w:val="5"/>
        <w:snapToGrid w:val="0"/>
        <w:spacing w:before="0" w:after="0" w:line="360" w:lineRule="auto"/>
        <w:rPr>
          <w:rFonts w:ascii="黑体" w:hAnsi="黑体" w:eastAsia="黑体"/>
          <w:b w:val="0"/>
          <w:bCs w:val="0"/>
        </w:rPr>
      </w:pPr>
      <w:bookmarkStart w:id="6" w:name="_Toc92457806"/>
      <w:r>
        <w:rPr>
          <w:rFonts w:hint="eastAsia" w:ascii="黑体" w:hAnsi="黑体" w:eastAsia="黑体"/>
          <w:b w:val="0"/>
          <w:bCs w:val="0"/>
        </w:rPr>
        <w:t>二、研究生党建与思想政治教育工作</w:t>
      </w:r>
      <w:bookmarkEnd w:id="6"/>
    </w:p>
    <w:p w14:paraId="5C8A21E5">
      <w:pPr>
        <w:pStyle w:val="6"/>
        <w:snapToGrid w:val="0"/>
        <w:spacing w:before="0" w:after="0" w:line="360" w:lineRule="auto"/>
        <w:ind w:firstLine="618" w:firstLineChars="200"/>
        <w:rPr>
          <w:rFonts w:ascii="仿宋" w:hAnsi="仿宋" w:eastAsia="仿宋"/>
          <w:w w:val="110"/>
          <w:sz w:val="28"/>
          <w:szCs w:val="28"/>
        </w:rPr>
      </w:pPr>
      <w:bookmarkStart w:id="7" w:name="_Toc92457807"/>
      <w:bookmarkStart w:id="8" w:name="_Hlk92201961"/>
      <w:r>
        <w:rPr>
          <w:rFonts w:hint="eastAsia" w:ascii="仿宋" w:hAnsi="仿宋" w:eastAsia="仿宋"/>
          <w:w w:val="110"/>
          <w:sz w:val="28"/>
          <w:szCs w:val="28"/>
        </w:rPr>
        <w:t>1</w:t>
      </w:r>
      <w:r>
        <w:rPr>
          <w:rFonts w:ascii="仿宋" w:hAnsi="仿宋" w:eastAsia="仿宋"/>
          <w:w w:val="110"/>
          <w:sz w:val="28"/>
          <w:szCs w:val="28"/>
        </w:rPr>
        <w:t>.</w:t>
      </w:r>
      <w:r>
        <w:rPr>
          <w:rFonts w:hint="eastAsia" w:ascii="仿宋" w:hAnsi="仿宋" w:eastAsia="仿宋"/>
          <w:w w:val="110"/>
          <w:sz w:val="28"/>
          <w:szCs w:val="28"/>
        </w:rPr>
        <w:t>思想政治教育队伍建设</w:t>
      </w:r>
      <w:bookmarkEnd w:id="7"/>
    </w:p>
    <w:p w14:paraId="135996BC">
      <w:pPr>
        <w:snapToGrid w:val="0"/>
        <w:spacing w:line="360" w:lineRule="auto"/>
        <w:ind w:firstLine="588" w:firstLineChars="200"/>
        <w:jc w:val="left"/>
        <w:rPr>
          <w:rFonts w:hint="eastAsia" w:ascii="仿宋" w:hAnsi="仿宋" w:eastAsia="仿宋"/>
          <w:spacing w:val="-7"/>
          <w:w w:val="110"/>
          <w:sz w:val="28"/>
          <w:szCs w:val="28"/>
        </w:rPr>
      </w:pPr>
      <w:r>
        <w:rPr>
          <w:rFonts w:hint="eastAsia" w:ascii="仿宋" w:hAnsi="仿宋" w:eastAsia="仿宋"/>
          <w:spacing w:val="-7"/>
          <w:w w:val="110"/>
          <w:sz w:val="28"/>
          <w:szCs w:val="28"/>
        </w:rPr>
        <w:t>根据研究生教育管理的需要，成立了以主管研究生思想政治工作的学院党委书记为组长、分管研究生教育培养的院长为副组长、研究生专职秘书、</w:t>
      </w:r>
      <w:r>
        <w:rPr>
          <w:rFonts w:hint="eastAsia" w:ascii="仿宋" w:hAnsi="仿宋" w:eastAsia="仿宋"/>
          <w:spacing w:val="-7"/>
          <w:w w:val="110"/>
          <w:sz w:val="28"/>
          <w:szCs w:val="28"/>
          <w:lang w:val="en-US" w:eastAsia="zh-CN"/>
        </w:rPr>
        <w:t>研究生专干辅导员、</w:t>
      </w:r>
      <w:r>
        <w:rPr>
          <w:rFonts w:hint="eastAsia" w:ascii="仿宋" w:hAnsi="仿宋" w:eastAsia="仿宋"/>
          <w:spacing w:val="-7"/>
          <w:w w:val="110"/>
          <w:sz w:val="28"/>
          <w:szCs w:val="28"/>
        </w:rPr>
        <w:t>研究生导师代表为成员的院研究生思想政治教育工作小组；组建了学院研究生党支部</w:t>
      </w:r>
      <w:r>
        <w:rPr>
          <w:rFonts w:hint="eastAsia" w:ascii="仿宋" w:hAnsi="仿宋" w:eastAsia="仿宋"/>
          <w:spacing w:val="-7"/>
          <w:w w:val="110"/>
          <w:sz w:val="28"/>
          <w:szCs w:val="28"/>
          <w:lang w:eastAsia="zh-CN"/>
        </w:rPr>
        <w:t>、</w:t>
      </w:r>
      <w:r>
        <w:rPr>
          <w:rFonts w:hint="eastAsia" w:ascii="仿宋" w:hAnsi="仿宋" w:eastAsia="仿宋"/>
          <w:spacing w:val="-7"/>
          <w:w w:val="110"/>
          <w:sz w:val="28"/>
          <w:szCs w:val="28"/>
          <w:lang w:val="en-US" w:eastAsia="zh-CN"/>
        </w:rPr>
        <w:t>学生会</w:t>
      </w:r>
      <w:r>
        <w:rPr>
          <w:rFonts w:hint="eastAsia" w:ascii="仿宋" w:hAnsi="仿宋" w:eastAsia="仿宋"/>
          <w:spacing w:val="-7"/>
          <w:w w:val="110"/>
          <w:sz w:val="28"/>
          <w:szCs w:val="28"/>
          <w:lang w:eastAsia="zh-CN"/>
        </w:rPr>
        <w:t>，</w:t>
      </w:r>
      <w:r>
        <w:rPr>
          <w:rFonts w:hint="eastAsia" w:ascii="仿宋" w:hAnsi="仿宋" w:eastAsia="仿宋"/>
          <w:spacing w:val="-7"/>
          <w:w w:val="110"/>
          <w:sz w:val="28"/>
          <w:szCs w:val="28"/>
          <w:lang w:val="en-US" w:eastAsia="zh-CN"/>
        </w:rPr>
        <w:t>各年级</w:t>
      </w:r>
      <w:r>
        <w:rPr>
          <w:rFonts w:hint="eastAsia" w:ascii="仿宋" w:hAnsi="仿宋" w:eastAsia="仿宋"/>
          <w:spacing w:val="-7"/>
          <w:w w:val="110"/>
          <w:sz w:val="28"/>
          <w:szCs w:val="28"/>
        </w:rPr>
        <w:t>班委会、团支部</w:t>
      </w:r>
      <w:r>
        <w:rPr>
          <w:rFonts w:hint="eastAsia" w:ascii="仿宋" w:hAnsi="仿宋" w:eastAsia="仿宋"/>
          <w:spacing w:val="-7"/>
          <w:w w:val="110"/>
          <w:sz w:val="28"/>
          <w:szCs w:val="28"/>
          <w:lang w:eastAsia="zh-CN"/>
        </w:rPr>
        <w:t>，</w:t>
      </w:r>
      <w:r>
        <w:rPr>
          <w:rFonts w:hint="eastAsia" w:ascii="仿宋" w:hAnsi="仿宋" w:eastAsia="仿宋"/>
          <w:spacing w:val="-7"/>
          <w:w w:val="110"/>
          <w:sz w:val="28"/>
          <w:szCs w:val="28"/>
        </w:rPr>
        <w:t>完善了研究生思想政治教育队伍建设。</w:t>
      </w:r>
    </w:p>
    <w:p w14:paraId="61B2FCDB">
      <w:pPr>
        <w:snapToGrid w:val="0"/>
        <w:spacing w:line="360" w:lineRule="auto"/>
        <w:ind w:firstLine="588" w:firstLineChars="200"/>
        <w:jc w:val="left"/>
      </w:pPr>
      <w:r>
        <w:rPr>
          <w:rFonts w:hint="eastAsia" w:ascii="仿宋" w:hAnsi="仿宋" w:eastAsia="仿宋"/>
          <w:spacing w:val="-7"/>
          <w:w w:val="110"/>
          <w:sz w:val="28"/>
          <w:szCs w:val="28"/>
        </w:rPr>
        <w:t>根据</w:t>
      </w:r>
      <w:r>
        <w:rPr>
          <w:rFonts w:hint="eastAsia" w:ascii="仿宋" w:hAnsi="仿宋" w:eastAsia="仿宋"/>
          <w:spacing w:val="-7"/>
          <w:w w:val="110"/>
          <w:sz w:val="28"/>
          <w:szCs w:val="28"/>
          <w:lang w:val="en-US" w:eastAsia="zh-CN"/>
        </w:rPr>
        <w:t>学院</w:t>
      </w:r>
      <w:r>
        <w:rPr>
          <w:rFonts w:hint="eastAsia" w:ascii="仿宋" w:hAnsi="仿宋" w:eastAsia="仿宋"/>
          <w:spacing w:val="-7"/>
          <w:w w:val="110"/>
          <w:sz w:val="28"/>
          <w:szCs w:val="28"/>
        </w:rPr>
        <w:t>的统一安排部署，</w:t>
      </w:r>
      <w:r>
        <w:rPr>
          <w:rFonts w:hint="eastAsia" w:ascii="仿宋" w:hAnsi="仿宋" w:eastAsia="仿宋"/>
          <w:spacing w:val="-7"/>
          <w:w w:val="110"/>
          <w:sz w:val="28"/>
          <w:szCs w:val="28"/>
          <w:lang w:val="en-US" w:eastAsia="zh-CN"/>
        </w:rPr>
        <w:t>学位点</w:t>
      </w:r>
      <w:r>
        <w:rPr>
          <w:rFonts w:hint="eastAsia" w:ascii="仿宋" w:hAnsi="仿宋" w:eastAsia="仿宋"/>
          <w:spacing w:val="-7"/>
          <w:w w:val="110"/>
          <w:sz w:val="28"/>
          <w:szCs w:val="28"/>
        </w:rPr>
        <w:t>认真扎实开展学习贯彻习近平新时代中国特色社会主义思想主题教育。</w:t>
      </w:r>
      <w:r>
        <w:rPr>
          <w:rFonts w:hint="eastAsia" w:ascii="仿宋" w:hAnsi="仿宋" w:eastAsia="仿宋"/>
          <w:spacing w:val="-7"/>
          <w:w w:val="110"/>
          <w:sz w:val="28"/>
          <w:szCs w:val="28"/>
          <w:lang w:val="en-US" w:eastAsia="zh-CN"/>
        </w:rPr>
        <w:t>研究生第一支部</w:t>
      </w:r>
      <w:r>
        <w:rPr>
          <w:rFonts w:hint="eastAsia" w:ascii="仿宋" w:hAnsi="仿宋" w:eastAsia="仿宋"/>
          <w:spacing w:val="-7"/>
          <w:w w:val="110"/>
          <w:sz w:val="28"/>
          <w:szCs w:val="28"/>
        </w:rPr>
        <w:t>扎实开展“一月一课一片一实践”活动，通过组织党员讲“微党课”、组织学生党员讲述“成长故事”、观看党员专题教育片、开展党员志愿服务、清明节祭扫英烈</w:t>
      </w:r>
      <w:r>
        <w:rPr>
          <w:rFonts w:hint="eastAsia" w:ascii="仿宋" w:hAnsi="仿宋" w:eastAsia="仿宋"/>
          <w:spacing w:val="-7"/>
          <w:w w:val="110"/>
          <w:sz w:val="28"/>
          <w:szCs w:val="28"/>
          <w:lang w:eastAsia="zh-CN"/>
        </w:rPr>
        <w:t>、</w:t>
      </w:r>
      <w:r>
        <w:rPr>
          <w:rFonts w:hint="eastAsia" w:ascii="仿宋" w:hAnsi="仿宋" w:eastAsia="仿宋"/>
          <w:spacing w:val="-7"/>
          <w:w w:val="110"/>
          <w:sz w:val="28"/>
          <w:szCs w:val="28"/>
          <w:lang w:val="en-US" w:eastAsia="zh-CN"/>
        </w:rPr>
        <w:t>十八洞重温入党宣誓</w:t>
      </w:r>
      <w:r>
        <w:rPr>
          <w:rFonts w:hint="eastAsia" w:ascii="仿宋" w:hAnsi="仿宋" w:eastAsia="仿宋"/>
          <w:spacing w:val="-7"/>
          <w:w w:val="110"/>
          <w:sz w:val="28"/>
          <w:szCs w:val="28"/>
        </w:rPr>
        <w:t>等活动，有力提升了组织生活的吸引力、影响力和感染力，党员参与度显著提升，以此推动党员积极发挥先锋模范和引领示范作用，积极投身服务师生和建设学院的工作实践中，切实以高质量的组织生活推动基层党建走深走实。</w:t>
      </w:r>
    </w:p>
    <w:p w14:paraId="5A5B2969">
      <w:pPr>
        <w:pStyle w:val="6"/>
        <w:snapToGrid w:val="0"/>
        <w:spacing w:before="0" w:after="0" w:line="360" w:lineRule="auto"/>
        <w:ind w:firstLine="618" w:firstLineChars="200"/>
        <w:rPr>
          <w:rFonts w:hint="eastAsia" w:ascii="仿宋" w:hAnsi="仿宋" w:eastAsia="仿宋"/>
          <w:w w:val="110"/>
          <w:sz w:val="28"/>
          <w:szCs w:val="28"/>
        </w:rPr>
      </w:pPr>
      <w:bookmarkStart w:id="9" w:name="_Toc92457808"/>
      <w:r>
        <w:rPr>
          <w:rFonts w:hint="eastAsia" w:ascii="仿宋" w:hAnsi="仿宋" w:eastAsia="仿宋"/>
          <w:w w:val="110"/>
          <w:sz w:val="28"/>
          <w:szCs w:val="28"/>
        </w:rPr>
        <w:t>2</w:t>
      </w:r>
      <w:r>
        <w:rPr>
          <w:rFonts w:ascii="仿宋" w:hAnsi="仿宋" w:eastAsia="仿宋"/>
          <w:w w:val="110"/>
          <w:sz w:val="28"/>
          <w:szCs w:val="28"/>
        </w:rPr>
        <w:t>.</w:t>
      </w:r>
      <w:r>
        <w:rPr>
          <w:rFonts w:hint="eastAsia" w:ascii="仿宋" w:hAnsi="仿宋" w:eastAsia="仿宋"/>
          <w:w w:val="110"/>
          <w:sz w:val="28"/>
          <w:szCs w:val="28"/>
        </w:rPr>
        <w:t>理想信念和社会主义核心价值观教育</w:t>
      </w:r>
      <w:bookmarkEnd w:id="9"/>
    </w:p>
    <w:p w14:paraId="3282DEAF">
      <w:pPr>
        <w:snapToGrid w:val="0"/>
        <w:spacing w:line="360" w:lineRule="auto"/>
        <w:ind w:firstLine="560" w:firstLineChars="200"/>
        <w:rPr>
          <w:rFonts w:hint="eastAsia" w:ascii="仿宋" w:hAnsi="仿宋" w:eastAsia="仿宋" w:cs="仿宋"/>
          <w:color w:val="auto"/>
          <w:sz w:val="28"/>
          <w:szCs w:val="28"/>
        </w:rPr>
      </w:pPr>
      <w:bookmarkStart w:id="10" w:name="_Hlk92202057"/>
      <w:r>
        <w:rPr>
          <w:rFonts w:hint="eastAsia" w:ascii="仿宋" w:hAnsi="仿宋" w:eastAsia="仿宋" w:cs="仿宋"/>
          <w:color w:val="auto"/>
          <w:sz w:val="28"/>
          <w:szCs w:val="28"/>
        </w:rPr>
        <w:t>学位点在研究生入学初即开展了研究生入学教育，对研究生的理想信念和社会主义核心价值观教育等进行教育，并畅通了学生信息反馈渠道，建立了谈话机制，各专业都有信息联络员，可以保证随时对学生群体中出现的心理问题进行疏导。对有家庭经济困难的，学习、生活中碰到障碍的可能引发学生价值观偏向的学生，学位点组织了专人与之谈话。全年共做理想信念和社会主义核心价值观教育类讲座近10场，各类层次的谈话20余次。</w:t>
      </w:r>
    </w:p>
    <w:p w14:paraId="531F51CE">
      <w:pPr>
        <w:snapToGrid w:val="0"/>
        <w:spacing w:line="360" w:lineRule="auto"/>
        <w:ind w:firstLine="560" w:firstLineChars="200"/>
        <w:rPr>
          <w:rFonts w:hint="eastAsia" w:ascii="仿宋" w:hAnsi="仿宋" w:eastAsia="仿宋"/>
          <w:color w:val="auto"/>
          <w:spacing w:val="-7"/>
          <w:w w:val="110"/>
          <w:sz w:val="28"/>
          <w:szCs w:val="28"/>
          <w:lang w:eastAsia="zh-CN"/>
        </w:rPr>
      </w:pPr>
      <w:r>
        <w:rPr>
          <w:rFonts w:hint="eastAsia" w:ascii="仿宋" w:hAnsi="仿宋" w:eastAsia="仿宋" w:cs="仿宋"/>
          <w:color w:val="auto"/>
          <w:sz w:val="28"/>
          <w:szCs w:val="28"/>
        </w:rPr>
        <w:t>注重用丰富的主题活动丰富学生学习生活。本年度共组织学生参加元旦晚会、毕业晚会、研究生英语翻译大赛、英语演讲大赛、研究生辩论赛、第十五届“挑战杯”湖南省大学生课外学术科技作品竞赛、第十三届“华中杯”大学生数学建模挑战赛、“正大杯全国大学生市场调查与分析大赛”全国研究生选拔赛、“东方财富杯”全国大学生金融精英挑战赛国赛、金融案例大赛、MPAcc案例大赛、MBA案例大赛等各项活动，学生均有较好的表现。</w:t>
      </w:r>
      <w:bookmarkEnd w:id="10"/>
    </w:p>
    <w:p w14:paraId="35A4C3B7">
      <w:pPr>
        <w:pStyle w:val="6"/>
        <w:snapToGrid w:val="0"/>
        <w:spacing w:before="0" w:after="0" w:line="360" w:lineRule="auto"/>
        <w:ind w:firstLine="618" w:firstLineChars="200"/>
        <w:rPr>
          <w:rFonts w:ascii="仿宋" w:hAnsi="仿宋" w:eastAsia="仿宋"/>
          <w:w w:val="110"/>
          <w:sz w:val="28"/>
          <w:szCs w:val="28"/>
        </w:rPr>
      </w:pPr>
      <w:bookmarkStart w:id="11" w:name="_Toc92457809"/>
      <w:r>
        <w:rPr>
          <w:rFonts w:hint="eastAsia" w:ascii="仿宋" w:hAnsi="仿宋" w:eastAsia="仿宋"/>
          <w:w w:val="110"/>
          <w:sz w:val="28"/>
          <w:szCs w:val="28"/>
        </w:rPr>
        <w:t>3</w:t>
      </w:r>
      <w:r>
        <w:rPr>
          <w:rFonts w:ascii="仿宋" w:hAnsi="仿宋" w:eastAsia="仿宋"/>
          <w:w w:val="110"/>
          <w:sz w:val="28"/>
          <w:szCs w:val="28"/>
        </w:rPr>
        <w:t>.</w:t>
      </w:r>
      <w:r>
        <w:rPr>
          <w:rFonts w:hint="eastAsia" w:ascii="仿宋" w:hAnsi="仿宋" w:eastAsia="仿宋"/>
          <w:w w:val="110"/>
          <w:sz w:val="28"/>
          <w:szCs w:val="28"/>
        </w:rPr>
        <w:t>学位点</w:t>
      </w:r>
      <w:r>
        <w:rPr>
          <w:rFonts w:hint="eastAsia" w:ascii="仿宋" w:hAnsi="仿宋" w:eastAsia="仿宋"/>
          <w:sz w:val="28"/>
          <w:szCs w:val="28"/>
        </w:rPr>
        <w:t>文化</w:t>
      </w:r>
      <w:r>
        <w:rPr>
          <w:rFonts w:hint="eastAsia" w:ascii="仿宋" w:hAnsi="仿宋" w:eastAsia="仿宋"/>
          <w:w w:val="110"/>
          <w:sz w:val="28"/>
          <w:szCs w:val="28"/>
        </w:rPr>
        <w:t>建设情况</w:t>
      </w:r>
      <w:bookmarkEnd w:id="11"/>
    </w:p>
    <w:bookmarkEnd w:id="8"/>
    <w:p w14:paraId="3BA35A14">
      <w:pPr>
        <w:snapToGrid w:val="0"/>
        <w:spacing w:line="360" w:lineRule="auto"/>
        <w:ind w:firstLine="588" w:firstLineChars="200"/>
        <w:jc w:val="left"/>
        <w:rPr>
          <w:rFonts w:ascii="仿宋" w:hAnsi="仿宋" w:eastAsia="仿宋"/>
          <w:spacing w:val="-7"/>
          <w:w w:val="110"/>
          <w:sz w:val="28"/>
          <w:szCs w:val="28"/>
        </w:rPr>
      </w:pPr>
      <w:r>
        <w:rPr>
          <w:rFonts w:hint="eastAsia" w:ascii="仿宋" w:hAnsi="仿宋" w:eastAsia="仿宋"/>
          <w:spacing w:val="-7"/>
          <w:w w:val="110"/>
          <w:sz w:val="28"/>
          <w:szCs w:val="28"/>
        </w:rPr>
        <w:t>本年度学位点全面落实立德树人根本任务，将立德树人具化为培养学生经世济民情怀，着力构建一体化育人体系，形成思政教育大格局。</w:t>
      </w:r>
    </w:p>
    <w:p w14:paraId="6CCD99AF">
      <w:pPr>
        <w:snapToGrid w:val="0"/>
        <w:spacing w:line="360" w:lineRule="auto"/>
        <w:ind w:firstLine="588" w:firstLineChars="200"/>
        <w:jc w:val="left"/>
        <w:rPr>
          <w:rFonts w:ascii="仿宋" w:hAnsi="仿宋" w:eastAsia="仿宋"/>
          <w:spacing w:val="-7"/>
          <w:w w:val="110"/>
          <w:sz w:val="28"/>
          <w:szCs w:val="28"/>
        </w:rPr>
      </w:pPr>
      <w:r>
        <w:rPr>
          <w:rFonts w:hint="eastAsia" w:ascii="仿宋" w:hAnsi="仿宋" w:eastAsia="仿宋"/>
          <w:spacing w:val="-7"/>
          <w:w w:val="110"/>
          <w:sz w:val="28"/>
          <w:szCs w:val="28"/>
        </w:rPr>
        <w:t>（1）衔接“课内课外”，创新课程思政改革。推行“问题导向+学理剖析”课程教学模式，建立“思政课+专业课+通识课”的大思政课程育人体系。依托“精准扶贫首倡地”区位优势，从“传统文化+国家战略+经济伦理”三维度挖掘课程思政元素，将专业知识传授、科学精神养成、学术理想培养有机融合。打造“三季育人”品牌，“新生季”环境熏陶新生“享温暖、增认同、转身份”，“学习季”课程引导学生“受启发、传价值、导言行”，“毕业季”实践历练学生“树理想、明责任、勇担当”。</w:t>
      </w:r>
    </w:p>
    <w:p w14:paraId="14584666">
      <w:pPr>
        <w:snapToGrid w:val="0"/>
        <w:spacing w:line="360" w:lineRule="auto"/>
        <w:ind w:firstLine="588" w:firstLineChars="200"/>
        <w:jc w:val="left"/>
        <w:rPr>
          <w:rFonts w:ascii="仿宋" w:hAnsi="仿宋" w:eastAsia="仿宋"/>
          <w:spacing w:val="-7"/>
          <w:w w:val="110"/>
          <w:sz w:val="28"/>
          <w:szCs w:val="28"/>
        </w:rPr>
      </w:pPr>
      <w:r>
        <w:rPr>
          <w:rFonts w:hint="eastAsia" w:ascii="仿宋" w:hAnsi="仿宋" w:eastAsia="仿宋"/>
          <w:spacing w:val="-7"/>
          <w:w w:val="110"/>
          <w:sz w:val="28"/>
          <w:szCs w:val="28"/>
        </w:rPr>
        <w:t>（</w:t>
      </w:r>
      <w:r>
        <w:rPr>
          <w:rFonts w:ascii="仿宋" w:hAnsi="仿宋" w:eastAsia="仿宋"/>
          <w:spacing w:val="-7"/>
          <w:w w:val="110"/>
          <w:sz w:val="28"/>
          <w:szCs w:val="28"/>
        </w:rPr>
        <w:t>2</w:t>
      </w:r>
      <w:r>
        <w:rPr>
          <w:rFonts w:hint="eastAsia" w:ascii="仿宋" w:hAnsi="仿宋" w:eastAsia="仿宋"/>
          <w:spacing w:val="-7"/>
          <w:w w:val="110"/>
          <w:sz w:val="28"/>
          <w:szCs w:val="28"/>
        </w:rPr>
        <w:t>）打造“三个文化”，推进社会实践开展。打造“弘扬红色文化”实践活动，依托“灯塔学子”志愿服务、“青年红色筑梦之旅”、“青春心向党·追梦新征程”朗诵比赛及“我为群众办实事”主题实践活动等活动，开展红色实践，传承红色基因。实施“传承传统文化”实践活动，依托五四歌咏比赛、武陵风情风俗走访活动等，传承传统文化。开展“打造职业文化”实践活动，依托“千村大调查”“武陵山片区区域发展研究”等，打造职业文化。</w:t>
      </w:r>
    </w:p>
    <w:p w14:paraId="7E567E3A">
      <w:pPr>
        <w:snapToGrid w:val="0"/>
        <w:spacing w:line="360" w:lineRule="auto"/>
        <w:ind w:firstLine="588" w:firstLineChars="200"/>
        <w:jc w:val="left"/>
        <w:rPr>
          <w:rFonts w:ascii="仿宋" w:hAnsi="仿宋" w:eastAsia="仿宋"/>
          <w:spacing w:val="-7"/>
          <w:w w:val="110"/>
          <w:sz w:val="28"/>
          <w:szCs w:val="28"/>
        </w:rPr>
      </w:pPr>
      <w:r>
        <w:rPr>
          <w:rFonts w:hint="eastAsia" w:ascii="仿宋" w:hAnsi="仿宋" w:eastAsia="仿宋"/>
          <w:spacing w:val="-7"/>
          <w:w w:val="110"/>
          <w:sz w:val="28"/>
          <w:szCs w:val="28"/>
        </w:rPr>
        <w:t>（</w:t>
      </w:r>
      <w:r>
        <w:rPr>
          <w:rFonts w:ascii="仿宋" w:hAnsi="仿宋" w:eastAsia="仿宋"/>
          <w:spacing w:val="-7"/>
          <w:w w:val="110"/>
          <w:sz w:val="28"/>
          <w:szCs w:val="28"/>
        </w:rPr>
        <w:t>3</w:t>
      </w:r>
      <w:r>
        <w:rPr>
          <w:rFonts w:hint="eastAsia" w:ascii="仿宋" w:hAnsi="仿宋" w:eastAsia="仿宋"/>
          <w:spacing w:val="-7"/>
          <w:w w:val="110"/>
          <w:sz w:val="28"/>
          <w:szCs w:val="28"/>
        </w:rPr>
        <w:t>）管控“线上+线下”，筑牢意识形态阵地。依托“吉大商学院”“研经商思”公众号和“易班网”等线上思政教育平台，制定《网站群平台管理办法》《新媒体平台管理办法》，加强线上宣传阵地管控。严格执行“一会一报”“一事一报”制度；严格出版物“三审三校”制度，加强教材、教辅资料、学生论文的内容审查，加强线下宣传阵地监管。</w:t>
      </w:r>
    </w:p>
    <w:p w14:paraId="209E6480">
      <w:pPr>
        <w:snapToGrid w:val="0"/>
        <w:spacing w:line="360" w:lineRule="auto"/>
        <w:ind w:firstLine="588" w:firstLineChars="200"/>
        <w:jc w:val="left"/>
        <w:rPr>
          <w:rFonts w:ascii="仿宋" w:hAnsi="仿宋" w:eastAsia="仿宋"/>
          <w:spacing w:val="-7"/>
          <w:w w:val="110"/>
          <w:sz w:val="28"/>
          <w:szCs w:val="28"/>
        </w:rPr>
      </w:pPr>
      <w:r>
        <w:rPr>
          <w:rFonts w:hint="eastAsia" w:ascii="仿宋" w:hAnsi="仿宋" w:eastAsia="仿宋"/>
          <w:spacing w:val="-7"/>
          <w:w w:val="110"/>
          <w:sz w:val="28"/>
          <w:szCs w:val="28"/>
        </w:rPr>
        <w:t>（</w:t>
      </w:r>
      <w:r>
        <w:rPr>
          <w:rFonts w:ascii="仿宋" w:hAnsi="仿宋" w:eastAsia="仿宋"/>
          <w:spacing w:val="-7"/>
          <w:w w:val="110"/>
          <w:sz w:val="28"/>
          <w:szCs w:val="28"/>
        </w:rPr>
        <w:t>4</w:t>
      </w:r>
      <w:r>
        <w:rPr>
          <w:rFonts w:hint="eastAsia" w:ascii="仿宋" w:hAnsi="仿宋" w:eastAsia="仿宋"/>
          <w:spacing w:val="-7"/>
          <w:w w:val="110"/>
          <w:sz w:val="28"/>
          <w:szCs w:val="28"/>
        </w:rPr>
        <w:t>）突出“党支部+学科发展”思路，夯实基层党组织。聚焦政治建设，让思想引领强起来。在人才引进、导师评聘、职称评定中把师德师风作为首要标准，依托“十八洞村”讲好中国脱贫</w:t>
      </w:r>
      <w:r>
        <w:rPr>
          <w:rFonts w:hint="eastAsia" w:ascii="仿宋" w:hAnsi="仿宋" w:eastAsia="仿宋"/>
          <w:spacing w:val="-7"/>
          <w:w w:val="110"/>
          <w:sz w:val="28"/>
          <w:szCs w:val="28"/>
          <w:lang w:val="en-US" w:eastAsia="zh-CN"/>
        </w:rPr>
        <w:t>和乡村振兴</w:t>
      </w:r>
      <w:r>
        <w:rPr>
          <w:rFonts w:hint="eastAsia" w:ascii="仿宋" w:hAnsi="仿宋" w:eastAsia="仿宋"/>
          <w:spacing w:val="-7"/>
          <w:w w:val="110"/>
          <w:sz w:val="28"/>
          <w:szCs w:val="28"/>
        </w:rPr>
        <w:t>故事。聚焦组织建设，让作用发挥强起来。落实“党支部+”工作方案，夯实党支部支撑学科发展着力点</w:t>
      </w:r>
      <w:r>
        <w:rPr>
          <w:rFonts w:hint="eastAsia" w:ascii="仿宋" w:hAnsi="仿宋" w:eastAsia="仿宋"/>
          <w:spacing w:val="-7"/>
          <w:w w:val="110"/>
          <w:sz w:val="28"/>
          <w:szCs w:val="28"/>
          <w:lang w:eastAsia="zh-CN"/>
        </w:rPr>
        <w:t>，</w:t>
      </w:r>
      <w:r>
        <w:rPr>
          <w:rFonts w:hint="eastAsia" w:ascii="仿宋" w:hAnsi="仿宋" w:eastAsia="仿宋"/>
          <w:spacing w:val="-7"/>
          <w:w w:val="110"/>
          <w:sz w:val="28"/>
          <w:szCs w:val="28"/>
        </w:rPr>
        <w:t>聚焦人才建设，让支部书记强起来。把支部书记作为人才储备进行培养，选拔优秀“双带头人”。</w:t>
      </w:r>
    </w:p>
    <w:p w14:paraId="2CD47848">
      <w:pPr>
        <w:pStyle w:val="6"/>
        <w:snapToGrid w:val="0"/>
        <w:spacing w:before="0" w:after="0" w:line="360" w:lineRule="auto"/>
        <w:ind w:firstLine="618" w:firstLineChars="200"/>
        <w:rPr>
          <w:rFonts w:ascii="仿宋" w:hAnsi="仿宋" w:eastAsia="仿宋"/>
          <w:w w:val="110"/>
          <w:sz w:val="28"/>
          <w:szCs w:val="28"/>
        </w:rPr>
      </w:pPr>
      <w:bookmarkStart w:id="12" w:name="_Toc92457810"/>
      <w:r>
        <w:rPr>
          <w:rFonts w:hint="eastAsia" w:ascii="仿宋" w:hAnsi="仿宋" w:eastAsia="仿宋"/>
          <w:w w:val="110"/>
          <w:sz w:val="28"/>
          <w:szCs w:val="28"/>
        </w:rPr>
        <w:t>4</w:t>
      </w:r>
      <w:r>
        <w:rPr>
          <w:rFonts w:ascii="仿宋" w:hAnsi="仿宋" w:eastAsia="仿宋"/>
          <w:w w:val="110"/>
          <w:sz w:val="28"/>
          <w:szCs w:val="28"/>
        </w:rPr>
        <w:t>.</w:t>
      </w:r>
      <w:r>
        <w:rPr>
          <w:rFonts w:hint="eastAsia" w:ascii="仿宋" w:hAnsi="仿宋" w:eastAsia="仿宋"/>
          <w:w w:val="110"/>
          <w:sz w:val="28"/>
          <w:szCs w:val="28"/>
        </w:rPr>
        <w:t>学位点日常管理、服务工作情况</w:t>
      </w:r>
      <w:bookmarkEnd w:id="12"/>
    </w:p>
    <w:p w14:paraId="566DCB12">
      <w:pPr>
        <w:snapToGrid w:val="0"/>
        <w:spacing w:line="360" w:lineRule="auto"/>
        <w:ind w:firstLine="588" w:firstLineChars="200"/>
        <w:jc w:val="left"/>
        <w:rPr>
          <w:rFonts w:ascii="仿宋" w:hAnsi="仿宋" w:eastAsia="仿宋"/>
          <w:spacing w:val="-7"/>
          <w:w w:val="110"/>
          <w:sz w:val="28"/>
          <w:szCs w:val="28"/>
        </w:rPr>
      </w:pPr>
      <w:r>
        <w:rPr>
          <w:rFonts w:hint="eastAsia" w:ascii="仿宋" w:hAnsi="仿宋" w:eastAsia="仿宋"/>
          <w:spacing w:val="-7"/>
          <w:w w:val="110"/>
          <w:sz w:val="28"/>
          <w:szCs w:val="28"/>
        </w:rPr>
        <w:t>学位点在研究生入学初即开展了研究生入学教育，对研究生的理想信念和社会主义核心价值观教育等进行教育，并畅通了学生信息反馈渠道，建立了谈话机制，各专业都有信息联络员，可以保证随时对学生群体中出现的心理问题进行疏导。对有家庭经济困难的，学习、生活中碰到障碍的可能引发学生价值观偏向的学生，学位点组织了专人与之谈话。全年共做理想信念和社会主义核心价值观教育类讲座近10场，各类层次的谈话20余次。</w:t>
      </w:r>
    </w:p>
    <w:p w14:paraId="78FBFAE3">
      <w:pPr>
        <w:snapToGrid w:val="0"/>
        <w:spacing w:line="360" w:lineRule="auto"/>
        <w:ind w:firstLine="588" w:firstLineChars="200"/>
        <w:jc w:val="left"/>
        <w:rPr>
          <w:rFonts w:hint="eastAsia" w:ascii="仿宋" w:hAnsi="仿宋" w:eastAsia="仿宋"/>
          <w:color w:val="auto"/>
          <w:spacing w:val="-7"/>
          <w:w w:val="110"/>
          <w:sz w:val="28"/>
          <w:szCs w:val="28"/>
          <w:lang w:eastAsia="zh-CN"/>
        </w:rPr>
      </w:pPr>
      <w:r>
        <w:rPr>
          <w:rFonts w:hint="eastAsia" w:ascii="仿宋" w:hAnsi="仿宋" w:eastAsia="仿宋"/>
          <w:color w:val="auto"/>
          <w:spacing w:val="-7"/>
          <w:w w:val="110"/>
          <w:sz w:val="28"/>
          <w:szCs w:val="28"/>
          <w:lang w:val="en-US" w:eastAsia="zh-CN"/>
        </w:rPr>
        <w:t>注重用丰富的主题活动丰富学生学习生活。</w:t>
      </w:r>
      <w:r>
        <w:rPr>
          <w:rFonts w:hint="eastAsia" w:ascii="仿宋" w:hAnsi="仿宋" w:eastAsia="仿宋"/>
          <w:color w:val="auto"/>
          <w:spacing w:val="-7"/>
          <w:w w:val="110"/>
          <w:sz w:val="28"/>
          <w:szCs w:val="28"/>
        </w:rPr>
        <w:t>本年度共组织</w:t>
      </w:r>
      <w:r>
        <w:rPr>
          <w:rFonts w:hint="eastAsia" w:ascii="仿宋" w:hAnsi="仿宋" w:eastAsia="仿宋"/>
          <w:color w:val="auto"/>
          <w:spacing w:val="-7"/>
          <w:w w:val="110"/>
          <w:sz w:val="28"/>
          <w:szCs w:val="28"/>
          <w:lang w:val="en-US" w:eastAsia="zh-CN"/>
        </w:rPr>
        <w:t>学生</w:t>
      </w:r>
      <w:r>
        <w:rPr>
          <w:rFonts w:hint="eastAsia" w:ascii="仿宋" w:hAnsi="仿宋" w:eastAsia="仿宋"/>
          <w:color w:val="auto"/>
          <w:spacing w:val="-7"/>
          <w:w w:val="110"/>
          <w:sz w:val="28"/>
          <w:szCs w:val="28"/>
        </w:rPr>
        <w:t>参加元旦晚会、毕业晚会、研究生英语翻译大赛、英语演讲大赛、研究生辩论赛、第十</w:t>
      </w:r>
      <w:r>
        <w:rPr>
          <w:rFonts w:hint="eastAsia" w:ascii="仿宋" w:hAnsi="仿宋" w:eastAsia="仿宋"/>
          <w:color w:val="auto"/>
          <w:spacing w:val="-7"/>
          <w:w w:val="110"/>
          <w:sz w:val="28"/>
          <w:szCs w:val="28"/>
          <w:lang w:val="en-US" w:eastAsia="zh-CN"/>
        </w:rPr>
        <w:t>五</w:t>
      </w:r>
      <w:r>
        <w:rPr>
          <w:rFonts w:hint="eastAsia" w:ascii="仿宋" w:hAnsi="仿宋" w:eastAsia="仿宋"/>
          <w:color w:val="auto"/>
          <w:spacing w:val="-7"/>
          <w:w w:val="110"/>
          <w:sz w:val="28"/>
          <w:szCs w:val="28"/>
        </w:rPr>
        <w:t>届“挑战杯”湖南省大学生课外学术科技作品竞赛、第十三届“华中杯”大学生数学建模挑战赛、“正大杯全国大学生市场调查与分析大赛”全国研究生选拔赛、“东方财富杯”全国大学生金融精英挑战赛国赛、</w:t>
      </w:r>
      <w:r>
        <w:rPr>
          <w:rFonts w:hint="eastAsia" w:ascii="仿宋" w:hAnsi="仿宋" w:eastAsia="仿宋"/>
          <w:color w:val="auto"/>
          <w:spacing w:val="-7"/>
          <w:w w:val="110"/>
          <w:sz w:val="28"/>
          <w:szCs w:val="28"/>
          <w:lang w:val="en-US" w:eastAsia="zh-CN"/>
        </w:rPr>
        <w:t>金融</w:t>
      </w:r>
      <w:r>
        <w:rPr>
          <w:rFonts w:hint="eastAsia" w:ascii="仿宋" w:hAnsi="仿宋" w:eastAsia="仿宋"/>
          <w:color w:val="auto"/>
          <w:spacing w:val="-7"/>
          <w:w w:val="110"/>
          <w:sz w:val="28"/>
          <w:szCs w:val="28"/>
        </w:rPr>
        <w:t>案例大赛、MPA</w:t>
      </w:r>
      <w:r>
        <w:rPr>
          <w:rFonts w:hint="eastAsia" w:ascii="仿宋" w:hAnsi="仿宋" w:eastAsia="仿宋"/>
          <w:color w:val="auto"/>
          <w:spacing w:val="-7"/>
          <w:w w:val="110"/>
          <w:sz w:val="28"/>
          <w:szCs w:val="28"/>
          <w:lang w:val="en-US" w:eastAsia="zh-CN"/>
        </w:rPr>
        <w:t>cc</w:t>
      </w:r>
      <w:r>
        <w:rPr>
          <w:rFonts w:hint="eastAsia" w:ascii="仿宋" w:hAnsi="仿宋" w:eastAsia="仿宋"/>
          <w:color w:val="auto"/>
          <w:spacing w:val="-7"/>
          <w:w w:val="110"/>
          <w:sz w:val="28"/>
          <w:szCs w:val="28"/>
        </w:rPr>
        <w:t>案例大赛</w:t>
      </w:r>
      <w:r>
        <w:rPr>
          <w:rFonts w:hint="eastAsia" w:ascii="仿宋" w:hAnsi="仿宋" w:eastAsia="仿宋"/>
          <w:color w:val="auto"/>
          <w:spacing w:val="-7"/>
          <w:w w:val="110"/>
          <w:sz w:val="28"/>
          <w:szCs w:val="28"/>
          <w:lang w:eastAsia="zh-CN"/>
        </w:rPr>
        <w:t>、</w:t>
      </w:r>
      <w:r>
        <w:rPr>
          <w:rFonts w:hint="eastAsia" w:ascii="仿宋" w:hAnsi="仿宋" w:eastAsia="仿宋"/>
          <w:color w:val="auto"/>
          <w:spacing w:val="-7"/>
          <w:w w:val="110"/>
          <w:sz w:val="28"/>
          <w:szCs w:val="28"/>
          <w:lang w:val="en-US" w:eastAsia="zh-CN"/>
        </w:rPr>
        <w:t>MBA案例大赛</w:t>
      </w:r>
      <w:r>
        <w:rPr>
          <w:rFonts w:hint="eastAsia" w:ascii="仿宋" w:hAnsi="仿宋" w:eastAsia="仿宋"/>
          <w:color w:val="auto"/>
          <w:spacing w:val="-7"/>
          <w:w w:val="110"/>
          <w:sz w:val="28"/>
          <w:szCs w:val="28"/>
        </w:rPr>
        <w:t>等</w:t>
      </w:r>
      <w:r>
        <w:rPr>
          <w:rFonts w:hint="eastAsia" w:ascii="仿宋" w:hAnsi="仿宋" w:eastAsia="仿宋"/>
          <w:color w:val="auto"/>
          <w:spacing w:val="-7"/>
          <w:w w:val="110"/>
          <w:sz w:val="28"/>
          <w:szCs w:val="28"/>
          <w:lang w:val="en-US" w:eastAsia="zh-CN"/>
        </w:rPr>
        <w:t>各项</w:t>
      </w:r>
      <w:r>
        <w:rPr>
          <w:rFonts w:hint="eastAsia" w:ascii="仿宋" w:hAnsi="仿宋" w:eastAsia="仿宋"/>
          <w:color w:val="auto"/>
          <w:spacing w:val="-7"/>
          <w:w w:val="110"/>
          <w:sz w:val="28"/>
          <w:szCs w:val="28"/>
        </w:rPr>
        <w:t>活动，</w:t>
      </w:r>
      <w:r>
        <w:rPr>
          <w:rFonts w:hint="eastAsia" w:ascii="仿宋" w:hAnsi="仿宋" w:eastAsia="仿宋"/>
          <w:color w:val="auto"/>
          <w:spacing w:val="-7"/>
          <w:w w:val="110"/>
          <w:sz w:val="28"/>
          <w:szCs w:val="28"/>
          <w:lang w:val="en-US" w:eastAsia="zh-CN"/>
        </w:rPr>
        <w:t>学生均有较好的表现</w:t>
      </w:r>
      <w:r>
        <w:rPr>
          <w:rFonts w:hint="eastAsia" w:ascii="仿宋" w:hAnsi="仿宋" w:eastAsia="仿宋"/>
          <w:color w:val="auto"/>
          <w:spacing w:val="-7"/>
          <w:w w:val="110"/>
          <w:sz w:val="28"/>
          <w:szCs w:val="28"/>
          <w:lang w:eastAsia="zh-CN"/>
        </w:rPr>
        <w:t>。</w:t>
      </w:r>
    </w:p>
    <w:p w14:paraId="1F213713">
      <w:pPr>
        <w:snapToGrid w:val="0"/>
        <w:spacing w:line="360" w:lineRule="auto"/>
        <w:jc w:val="left"/>
        <w:rPr>
          <w:rFonts w:hint="eastAsia" w:ascii="黑体" w:hAnsi="黑体" w:eastAsia="黑体" w:cstheme="majorBidi"/>
          <w:b w:val="0"/>
          <w:bCs w:val="0"/>
          <w:kern w:val="2"/>
          <w:sz w:val="32"/>
          <w:szCs w:val="32"/>
          <w:lang w:val="en-US" w:eastAsia="zh-CN" w:bidi="ar-SA"/>
        </w:rPr>
      </w:pPr>
      <w:bookmarkStart w:id="13" w:name="_Toc92457811"/>
      <w:r>
        <w:rPr>
          <w:rFonts w:hint="eastAsia" w:ascii="黑体" w:hAnsi="黑体" w:eastAsia="黑体" w:cstheme="majorBidi"/>
          <w:b w:val="0"/>
          <w:bCs w:val="0"/>
          <w:kern w:val="2"/>
          <w:sz w:val="32"/>
          <w:szCs w:val="32"/>
          <w:lang w:val="en-US" w:eastAsia="zh-CN" w:bidi="ar-SA"/>
        </w:rPr>
        <w:t>三、研究生培养相关制度及执行情况</w:t>
      </w:r>
      <w:bookmarkEnd w:id="13"/>
      <w:bookmarkStart w:id="14" w:name="_Toc92457812"/>
    </w:p>
    <w:p w14:paraId="02DA20D5">
      <w:pPr>
        <w:snapToGrid w:val="0"/>
        <w:spacing w:line="360" w:lineRule="auto"/>
        <w:ind w:firstLine="618" w:firstLineChars="200"/>
        <w:jc w:val="left"/>
        <w:rPr>
          <w:rFonts w:hint="eastAsia" w:ascii="仿宋" w:hAnsi="仿宋" w:eastAsia="仿宋" w:cs="Times New Roman"/>
          <w:b/>
          <w:bCs/>
          <w:w w:val="110"/>
          <w:kern w:val="2"/>
          <w:sz w:val="28"/>
          <w:szCs w:val="28"/>
          <w:lang w:val="en-US" w:eastAsia="zh-CN" w:bidi="ar-SA"/>
        </w:rPr>
      </w:pPr>
      <w:r>
        <w:rPr>
          <w:rFonts w:hint="eastAsia" w:ascii="仿宋" w:hAnsi="仿宋" w:eastAsia="仿宋" w:cs="Times New Roman"/>
          <w:b/>
          <w:bCs/>
          <w:w w:val="110"/>
          <w:kern w:val="2"/>
          <w:sz w:val="28"/>
          <w:szCs w:val="28"/>
          <w:lang w:val="en-US" w:eastAsia="zh-CN" w:bidi="ar-SA"/>
        </w:rPr>
        <w:t>1.课程建设与实施情况</w:t>
      </w:r>
      <w:bookmarkEnd w:id="14"/>
    </w:p>
    <w:p w14:paraId="093B223E">
      <w:pPr>
        <w:snapToGrid w:val="0"/>
        <w:spacing w:line="360" w:lineRule="auto"/>
        <w:ind w:firstLine="588" w:firstLineChars="200"/>
        <w:jc w:val="left"/>
        <w:rPr>
          <w:rFonts w:hint="eastAsia" w:ascii="仿宋" w:hAnsi="仿宋" w:eastAsia="仿宋" w:cs="Times New Roman"/>
          <w:b w:val="0"/>
          <w:bCs w:val="0"/>
          <w:spacing w:val="-7"/>
          <w:w w:val="110"/>
          <w:kern w:val="2"/>
          <w:sz w:val="28"/>
          <w:szCs w:val="28"/>
          <w:lang w:val="en-US" w:eastAsia="zh-CN" w:bidi="ar-SA"/>
        </w:rPr>
      </w:pPr>
      <w:r>
        <w:rPr>
          <w:rFonts w:hint="eastAsia" w:ascii="仿宋" w:hAnsi="仿宋" w:eastAsia="仿宋" w:cs="Times New Roman"/>
          <w:b w:val="0"/>
          <w:bCs w:val="0"/>
          <w:color w:val="auto"/>
          <w:spacing w:val="-7"/>
          <w:w w:val="110"/>
          <w:kern w:val="2"/>
          <w:sz w:val="28"/>
          <w:szCs w:val="28"/>
          <w:lang w:val="en-US" w:eastAsia="zh-CN" w:bidi="ar-SA"/>
        </w:rPr>
        <w:t>同时将“新商科”与“新文科”人才理念融入应用经济学人才培养课程体系建设。</w:t>
      </w:r>
      <w:r>
        <w:rPr>
          <w:rFonts w:hint="eastAsia" w:ascii="仿宋" w:hAnsi="仿宋" w:eastAsia="仿宋" w:cs="Times New Roman"/>
          <w:b w:val="0"/>
          <w:bCs w:val="0"/>
          <w:spacing w:val="-7"/>
          <w:w w:val="110"/>
          <w:kern w:val="2"/>
          <w:sz w:val="28"/>
          <w:szCs w:val="28"/>
          <w:lang w:val="en-US" w:eastAsia="zh-CN" w:bidi="ar-SA"/>
        </w:rPr>
        <w:t>对照“新商科”和思政教育要求，构建多学科交叉的课程框架体系，建成“大数据素养”“特色资源开发管理”“减贫与发展”课程群。针对应用经济学学科的科研需要，在2024级的课程设置中继续设置了2门方法类课程</w:t>
      </w:r>
      <w:r>
        <w:rPr>
          <w:rFonts w:hint="eastAsia" w:ascii="仿宋" w:hAnsi="仿宋" w:eastAsia="仿宋" w:cs="Times New Roman"/>
          <w:b w:val="0"/>
          <w:bCs w:val="0"/>
          <w:color w:val="auto"/>
          <w:spacing w:val="-7"/>
          <w:w w:val="110"/>
          <w:kern w:val="2"/>
          <w:sz w:val="28"/>
          <w:szCs w:val="28"/>
          <w:lang w:val="en-US" w:eastAsia="zh-CN" w:bidi="ar-SA"/>
        </w:rPr>
        <w:t>《空间经济与GIS技术应用》和《统计与大数据分析方法》，</w:t>
      </w:r>
      <w:r>
        <w:rPr>
          <w:rFonts w:hint="eastAsia" w:ascii="仿宋" w:hAnsi="仿宋" w:eastAsia="仿宋" w:cs="Times New Roman"/>
          <w:b w:val="0"/>
          <w:bCs w:val="0"/>
          <w:spacing w:val="-7"/>
          <w:w w:val="110"/>
          <w:kern w:val="2"/>
          <w:sz w:val="28"/>
          <w:szCs w:val="28"/>
          <w:lang w:val="en-US" w:eastAsia="zh-CN" w:bidi="ar-SA"/>
        </w:rPr>
        <w:t>为研究生论文写作奠定了扎实的方法论基础。</w:t>
      </w:r>
    </w:p>
    <w:p w14:paraId="559E0DD1">
      <w:pPr>
        <w:snapToGrid w:val="0"/>
        <w:spacing w:line="360" w:lineRule="auto"/>
        <w:ind w:firstLine="588" w:firstLineChars="200"/>
        <w:jc w:val="left"/>
        <w:rPr>
          <w:rFonts w:hint="eastAsia" w:ascii="仿宋" w:hAnsi="仿宋" w:eastAsia="仿宋" w:cs="Times New Roman"/>
          <w:b w:val="0"/>
          <w:bCs w:val="0"/>
          <w:color w:val="auto"/>
          <w:spacing w:val="-7"/>
          <w:w w:val="110"/>
          <w:kern w:val="2"/>
          <w:sz w:val="28"/>
          <w:szCs w:val="28"/>
          <w:lang w:val="en-US" w:eastAsia="zh-CN" w:bidi="ar-SA"/>
        </w:rPr>
      </w:pPr>
      <w:r>
        <w:rPr>
          <w:rFonts w:hint="eastAsia" w:ascii="仿宋" w:hAnsi="仿宋" w:eastAsia="仿宋" w:cs="Times New Roman"/>
          <w:b w:val="0"/>
          <w:bCs w:val="0"/>
          <w:color w:val="auto"/>
          <w:spacing w:val="-7"/>
          <w:w w:val="110"/>
          <w:kern w:val="2"/>
          <w:sz w:val="28"/>
          <w:szCs w:val="28"/>
          <w:lang w:val="en-US" w:eastAsia="zh-CN" w:bidi="ar-SA"/>
        </w:rPr>
        <w:t>大力推进研究生精品示范课程、优秀教材、优秀案例建设。利用互联网、大数据等现代技术建设研究生一流课程，学位点所有核心课程均已建成课程网站，为学生提供丰富的教学资源。学位点教师撰写的案例《脱贫地区乡村如何实现共同富裕？——湘西州C村多元主体协同共治发展之道》《助力共富：建行在小微企业、乡村振兴与无障碍服务中的金融实践创新》推荐参评湖南省专业学位研究生优秀教学案例。</w:t>
      </w:r>
    </w:p>
    <w:p w14:paraId="7CEFE8C8">
      <w:pPr>
        <w:snapToGrid w:val="0"/>
        <w:spacing w:line="360" w:lineRule="auto"/>
        <w:ind w:firstLine="588" w:firstLineChars="200"/>
        <w:jc w:val="left"/>
        <w:rPr>
          <w:rFonts w:hint="eastAsia" w:ascii="仿宋" w:hAnsi="仿宋" w:eastAsia="仿宋" w:cs="Times New Roman"/>
          <w:b w:val="0"/>
          <w:bCs w:val="0"/>
          <w:color w:val="auto"/>
          <w:spacing w:val="-7"/>
          <w:w w:val="110"/>
          <w:kern w:val="2"/>
          <w:sz w:val="28"/>
          <w:szCs w:val="28"/>
          <w:lang w:val="en-US" w:eastAsia="zh-CN" w:bidi="ar-SA"/>
        </w:rPr>
      </w:pPr>
      <w:r>
        <w:rPr>
          <w:rFonts w:hint="eastAsia" w:ascii="仿宋" w:hAnsi="仿宋" w:eastAsia="仿宋" w:cs="Times New Roman"/>
          <w:b w:val="0"/>
          <w:bCs w:val="0"/>
          <w:color w:val="auto"/>
          <w:spacing w:val="-7"/>
          <w:w w:val="110"/>
          <w:kern w:val="2"/>
          <w:sz w:val="28"/>
          <w:szCs w:val="28"/>
          <w:lang w:val="en-US" w:eastAsia="zh-CN" w:bidi="ar-SA"/>
        </w:rPr>
        <w:t>强化制度建设，推动教师不断提高课程教学质量。把教学质量作为职称评聘首要标准，开展教学型教授、副教授评聘；改革年终绩效分配，课程教学评价结果与年终绩效分配挂钩。</w:t>
      </w:r>
    </w:p>
    <w:p w14:paraId="0920FFC0">
      <w:pPr>
        <w:pStyle w:val="6"/>
        <w:snapToGrid w:val="0"/>
        <w:spacing w:before="0" w:after="0" w:line="360" w:lineRule="auto"/>
        <w:ind w:firstLine="618" w:firstLineChars="200"/>
        <w:rPr>
          <w:rFonts w:ascii="仿宋" w:hAnsi="仿宋" w:eastAsia="仿宋"/>
          <w:w w:val="110"/>
          <w:sz w:val="28"/>
          <w:szCs w:val="28"/>
        </w:rPr>
      </w:pPr>
      <w:bookmarkStart w:id="15" w:name="_Toc92457813"/>
      <w:r>
        <w:rPr>
          <w:rFonts w:ascii="仿宋" w:hAnsi="仿宋" w:eastAsia="仿宋"/>
          <w:w w:val="110"/>
          <w:sz w:val="28"/>
          <w:szCs w:val="28"/>
        </w:rPr>
        <w:t xml:space="preserve">2. </w:t>
      </w:r>
      <w:r>
        <w:rPr>
          <w:rFonts w:hint="eastAsia" w:ascii="仿宋" w:hAnsi="仿宋" w:eastAsia="仿宋"/>
          <w:w w:val="110"/>
          <w:sz w:val="28"/>
          <w:szCs w:val="28"/>
        </w:rPr>
        <w:t>导师</w:t>
      </w:r>
      <w:r>
        <w:rPr>
          <w:rFonts w:hint="eastAsia" w:ascii="仿宋" w:hAnsi="仿宋" w:eastAsia="仿宋"/>
          <w:sz w:val="28"/>
          <w:szCs w:val="28"/>
        </w:rPr>
        <w:t>选拔</w:t>
      </w:r>
      <w:r>
        <w:rPr>
          <w:rFonts w:hint="eastAsia" w:ascii="仿宋" w:hAnsi="仿宋" w:eastAsia="仿宋"/>
          <w:w w:val="110"/>
          <w:sz w:val="28"/>
          <w:szCs w:val="28"/>
        </w:rPr>
        <w:t>与培训情况</w:t>
      </w:r>
      <w:bookmarkEnd w:id="15"/>
    </w:p>
    <w:p w14:paraId="4C1BDE6B">
      <w:pPr>
        <w:snapToGrid w:val="0"/>
        <w:spacing w:line="360" w:lineRule="auto"/>
        <w:ind w:firstLine="588" w:firstLineChars="200"/>
        <w:jc w:val="left"/>
        <w:rPr>
          <w:rFonts w:hint="default" w:ascii="仿宋" w:hAnsi="仿宋" w:eastAsia="仿宋"/>
          <w:spacing w:val="-7"/>
          <w:w w:val="110"/>
          <w:sz w:val="28"/>
          <w:szCs w:val="28"/>
          <w:lang w:val="en-US" w:eastAsia="zh-CN"/>
        </w:rPr>
      </w:pPr>
      <w:r>
        <w:rPr>
          <w:rFonts w:hint="eastAsia" w:ascii="仿宋" w:hAnsi="仿宋" w:eastAsia="仿宋"/>
          <w:spacing w:val="-7"/>
          <w:w w:val="110"/>
          <w:sz w:val="28"/>
          <w:szCs w:val="28"/>
          <w:lang w:val="en-US" w:eastAsia="zh-CN"/>
        </w:rPr>
        <w:t>本年度学位点严格按照学院研究生培养的需要，遴选思想政治素质过硬、学术科研能力强、有责任心的博士或高级职称的专家学者成为硕士生导师。经严格规范程序筛选本年度学位点共聘任了校内导师2名，均具有博士学位，聘任校外导师2人。</w:t>
      </w:r>
    </w:p>
    <w:p w14:paraId="1DA6E099">
      <w:pPr>
        <w:snapToGrid w:val="0"/>
        <w:spacing w:line="360" w:lineRule="auto"/>
        <w:ind w:firstLine="588" w:firstLineChars="200"/>
        <w:jc w:val="left"/>
        <w:rPr>
          <w:rFonts w:hint="eastAsia" w:ascii="仿宋" w:hAnsi="仿宋" w:eastAsia="仿宋"/>
          <w:spacing w:val="-7"/>
          <w:w w:val="110"/>
          <w:sz w:val="28"/>
          <w:szCs w:val="28"/>
        </w:rPr>
      </w:pPr>
      <w:r>
        <w:rPr>
          <w:rFonts w:hint="eastAsia" w:ascii="仿宋" w:hAnsi="仿宋" w:eastAsia="仿宋"/>
          <w:spacing w:val="-7"/>
          <w:w w:val="110"/>
          <w:sz w:val="28"/>
          <w:szCs w:val="28"/>
          <w:lang w:val="en-US" w:eastAsia="zh-CN"/>
        </w:rPr>
        <w:t>学位点按照研究生导师的立德树人职责及三全育人标准对导师展开培训。本年度新增2名校内硕士生导师已培训合格上岗，学位点所有硕士生导师每年均定期参加了学校和学位点组织的各类培训。</w:t>
      </w:r>
    </w:p>
    <w:p w14:paraId="60585124">
      <w:pPr>
        <w:pStyle w:val="6"/>
        <w:snapToGrid w:val="0"/>
        <w:spacing w:before="0" w:after="0" w:line="360" w:lineRule="auto"/>
        <w:ind w:firstLine="618" w:firstLineChars="200"/>
        <w:rPr>
          <w:rFonts w:ascii="仿宋" w:hAnsi="仿宋" w:eastAsia="仿宋"/>
          <w:w w:val="110"/>
          <w:sz w:val="28"/>
          <w:szCs w:val="28"/>
        </w:rPr>
      </w:pPr>
      <w:bookmarkStart w:id="16" w:name="_Toc92457814"/>
      <w:r>
        <w:rPr>
          <w:rFonts w:ascii="仿宋" w:hAnsi="仿宋" w:eastAsia="仿宋"/>
          <w:w w:val="110"/>
          <w:sz w:val="28"/>
          <w:szCs w:val="28"/>
        </w:rPr>
        <w:t>3.</w:t>
      </w:r>
      <w:r>
        <w:rPr>
          <w:rFonts w:hint="eastAsia" w:ascii="仿宋" w:hAnsi="仿宋" w:eastAsia="仿宋"/>
          <w:w w:val="110"/>
          <w:sz w:val="28"/>
          <w:szCs w:val="28"/>
        </w:rPr>
        <w:t>师德师风</w:t>
      </w:r>
      <w:r>
        <w:rPr>
          <w:rFonts w:hint="eastAsia" w:ascii="仿宋" w:hAnsi="仿宋" w:eastAsia="仿宋"/>
          <w:sz w:val="28"/>
          <w:szCs w:val="28"/>
        </w:rPr>
        <w:t>建设</w:t>
      </w:r>
      <w:r>
        <w:rPr>
          <w:rFonts w:hint="eastAsia" w:ascii="仿宋" w:hAnsi="仿宋" w:eastAsia="仿宋"/>
          <w:w w:val="110"/>
          <w:sz w:val="28"/>
          <w:szCs w:val="28"/>
        </w:rPr>
        <w:t>情况</w:t>
      </w:r>
      <w:bookmarkEnd w:id="16"/>
    </w:p>
    <w:p w14:paraId="44381389">
      <w:pPr>
        <w:snapToGrid w:val="0"/>
        <w:spacing w:line="360" w:lineRule="auto"/>
        <w:ind w:firstLine="560" w:firstLineChars="200"/>
        <w:rPr>
          <w:rFonts w:hint="default" w:ascii="仿宋" w:hAnsi="仿宋" w:eastAsia="仿宋" w:cs="仿宋"/>
          <w:color w:val="auto"/>
          <w:sz w:val="28"/>
          <w:szCs w:val="28"/>
          <w:lang w:val="en-US" w:eastAsia="zh-CN"/>
        </w:rPr>
      </w:pPr>
      <w:bookmarkStart w:id="17" w:name="_Toc92457815"/>
      <w:r>
        <w:rPr>
          <w:rFonts w:hint="eastAsia" w:ascii="仿宋" w:hAnsi="仿宋" w:eastAsia="仿宋" w:cs="仿宋"/>
          <w:color w:val="auto"/>
          <w:sz w:val="28"/>
          <w:szCs w:val="28"/>
          <w:lang w:val="en-US" w:eastAsia="zh-CN"/>
        </w:rPr>
        <w:t>学位点以党纪集中教育活动开展为契机，大力强化师德师风建设，开展了师德师风建设系列活动。</w:t>
      </w:r>
      <w:r>
        <w:rPr>
          <w:rFonts w:hint="eastAsia" w:ascii="仿宋" w:hAnsi="仿宋" w:eastAsia="仿宋" w:cs="仿宋"/>
          <w:color w:val="auto"/>
          <w:sz w:val="28"/>
          <w:szCs w:val="28"/>
        </w:rPr>
        <w:t>开展师德师风专题法纪教育集体学习，</w:t>
      </w:r>
      <w:r>
        <w:rPr>
          <w:rFonts w:hint="eastAsia" w:ascii="仿宋" w:hAnsi="仿宋" w:eastAsia="仿宋" w:cs="仿宋"/>
          <w:color w:val="auto"/>
          <w:sz w:val="28"/>
          <w:szCs w:val="28"/>
          <w:lang w:val="en-US" w:eastAsia="zh-CN"/>
        </w:rPr>
        <w:t>主要内容包括学习了</w:t>
      </w:r>
      <w:r>
        <w:rPr>
          <w:rFonts w:hint="eastAsia" w:ascii="仿宋" w:hAnsi="仿宋" w:eastAsia="仿宋" w:cs="仿宋"/>
          <w:color w:val="auto"/>
          <w:sz w:val="28"/>
          <w:szCs w:val="28"/>
        </w:rPr>
        <w:t>《国家教育考试违规处理办法》《高等学校预防与处理学术不端行为办法》《高等学校学术不端行为调查处理实施细则》等政策文件和违反教师职业行为十项准则典型案例和 “以学谋私”典型警示案例。同时，学院党委还组织全体教师党员开展</w:t>
      </w:r>
      <w:r>
        <w:rPr>
          <w:rFonts w:hint="eastAsia" w:ascii="仿宋" w:hAnsi="仿宋" w:eastAsia="仿宋" w:cs="仿宋"/>
          <w:color w:val="auto"/>
          <w:sz w:val="28"/>
          <w:szCs w:val="28"/>
          <w:lang w:val="en-US" w:eastAsia="zh-CN"/>
        </w:rPr>
        <w:t>了</w:t>
      </w:r>
      <w:r>
        <w:rPr>
          <w:rFonts w:hint="eastAsia" w:ascii="仿宋" w:hAnsi="仿宋" w:eastAsia="仿宋" w:cs="仿宋"/>
          <w:color w:val="auto"/>
          <w:sz w:val="28"/>
          <w:szCs w:val="28"/>
        </w:rPr>
        <w:t>“湖南省教育系统2024年全面从严治党工作视频会议”讲话精神</w:t>
      </w:r>
      <w:r>
        <w:rPr>
          <w:rFonts w:hint="eastAsia" w:ascii="仿宋" w:hAnsi="仿宋" w:eastAsia="仿宋" w:cs="仿宋"/>
          <w:color w:val="auto"/>
          <w:sz w:val="28"/>
          <w:szCs w:val="28"/>
          <w:lang w:val="en-US" w:eastAsia="zh-CN"/>
        </w:rPr>
        <w:t>的学习，开展“光影铸魂”电影党课暨主题党日活动，观看了电影《袁隆平》，用优秀教师的典型事迹感染学院教师；还组织开展了党纪学习教育警示教育会，集体观看了“2024年高校党组织示范微党课”和相关警示教育片，以案说法，以案来警示人</w:t>
      </w: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本年度，学位点教师无师德师风事故发生，李琼教授获评吉首大学“芙蓉百岗明星”。</w:t>
      </w:r>
    </w:p>
    <w:p w14:paraId="601EDE0D">
      <w:pPr>
        <w:snapToGrid w:val="0"/>
        <w:spacing w:line="360" w:lineRule="auto"/>
        <w:ind w:firstLine="560" w:firstLineChars="200"/>
        <w:rPr>
          <w:rFonts w:hint="eastAsia" w:ascii="仿宋" w:hAnsi="仿宋" w:eastAsia="仿宋" w:cs="Times New Roman"/>
          <w:b w:val="0"/>
          <w:bCs w:val="0"/>
          <w:color w:val="auto"/>
          <w:spacing w:val="-7"/>
          <w:w w:val="110"/>
          <w:kern w:val="2"/>
          <w:sz w:val="28"/>
          <w:szCs w:val="28"/>
          <w:lang w:val="en-US" w:eastAsia="zh-CN" w:bidi="ar-SA"/>
        </w:rPr>
      </w:pPr>
      <w:r>
        <w:rPr>
          <w:rFonts w:hint="eastAsia" w:ascii="仿宋" w:hAnsi="仿宋" w:eastAsia="仿宋" w:cs="仿宋"/>
          <w:color w:val="auto"/>
          <w:sz w:val="28"/>
          <w:szCs w:val="28"/>
          <w:lang w:val="en-US" w:eastAsia="zh-CN"/>
        </w:rPr>
        <w:t>同时，</w:t>
      </w:r>
      <w:r>
        <w:rPr>
          <w:rFonts w:hint="eastAsia" w:ascii="仿宋" w:hAnsi="仿宋" w:eastAsia="仿宋" w:cs="仿宋"/>
          <w:color w:val="auto"/>
          <w:sz w:val="28"/>
          <w:szCs w:val="28"/>
        </w:rPr>
        <w:t>结合导师师德师风建设要求，学位点认真开展了导师202</w:t>
      </w:r>
      <w:r>
        <w:rPr>
          <w:rFonts w:ascii="仿宋" w:hAnsi="仿宋" w:eastAsia="仿宋" w:cs="仿宋"/>
          <w:color w:val="auto"/>
          <w:sz w:val="28"/>
          <w:szCs w:val="28"/>
        </w:rPr>
        <w:t>4</w:t>
      </w:r>
      <w:r>
        <w:rPr>
          <w:rFonts w:hint="eastAsia" w:ascii="仿宋" w:hAnsi="仿宋" w:eastAsia="仿宋" w:cs="仿宋"/>
          <w:color w:val="auto"/>
          <w:sz w:val="28"/>
          <w:szCs w:val="28"/>
        </w:rPr>
        <w:t>年度考核</w:t>
      </w:r>
      <w:r>
        <w:rPr>
          <w:rFonts w:hint="eastAsia" w:ascii="仿宋" w:hAnsi="仿宋" w:eastAsia="仿宋" w:cs="仿宋"/>
          <w:color w:val="auto"/>
          <w:sz w:val="28"/>
          <w:szCs w:val="28"/>
          <w:lang w:val="en-US" w:eastAsia="zh-CN"/>
        </w:rPr>
        <w:t>和2022-2024导师周期性考核</w:t>
      </w:r>
      <w:r>
        <w:rPr>
          <w:rFonts w:hint="eastAsia" w:ascii="仿宋" w:hAnsi="仿宋" w:eastAsia="仿宋" w:cs="仿宋"/>
          <w:color w:val="auto"/>
          <w:sz w:val="28"/>
          <w:szCs w:val="28"/>
        </w:rPr>
        <w:t xml:space="preserve">，并将考核结果应用于导师的招生资格审查。对于违反导师行为准则、考核周期内所指导学生出现学术造假或不端行为者，取消硕士研究生导师招生资格。 </w:t>
      </w:r>
    </w:p>
    <w:p w14:paraId="1E95E1E6">
      <w:pPr>
        <w:pStyle w:val="6"/>
        <w:snapToGrid w:val="0"/>
        <w:spacing w:before="0" w:after="0" w:line="360" w:lineRule="auto"/>
        <w:ind w:firstLine="618" w:firstLineChars="200"/>
        <w:rPr>
          <w:rFonts w:ascii="仿宋" w:hAnsi="仿宋" w:eastAsia="仿宋"/>
          <w:w w:val="110"/>
          <w:sz w:val="28"/>
          <w:szCs w:val="28"/>
        </w:rPr>
      </w:pPr>
      <w:r>
        <w:rPr>
          <w:rFonts w:hint="eastAsia" w:ascii="仿宋" w:hAnsi="仿宋" w:eastAsia="仿宋"/>
          <w:w w:val="110"/>
          <w:sz w:val="28"/>
          <w:szCs w:val="28"/>
        </w:rPr>
        <w:t>4</w:t>
      </w:r>
      <w:r>
        <w:rPr>
          <w:rFonts w:ascii="仿宋" w:hAnsi="仿宋" w:eastAsia="仿宋"/>
          <w:w w:val="110"/>
          <w:sz w:val="28"/>
          <w:szCs w:val="28"/>
        </w:rPr>
        <w:t>.</w:t>
      </w:r>
      <w:r>
        <w:rPr>
          <w:rFonts w:hint="eastAsia" w:ascii="仿宋" w:hAnsi="仿宋" w:eastAsia="仿宋"/>
          <w:sz w:val="28"/>
          <w:szCs w:val="28"/>
        </w:rPr>
        <w:t>学术</w:t>
      </w:r>
      <w:r>
        <w:rPr>
          <w:rFonts w:hint="eastAsia" w:ascii="仿宋" w:hAnsi="仿宋" w:eastAsia="仿宋"/>
          <w:w w:val="110"/>
          <w:sz w:val="28"/>
          <w:szCs w:val="28"/>
        </w:rPr>
        <w:t>训练情况</w:t>
      </w:r>
      <w:bookmarkEnd w:id="17"/>
    </w:p>
    <w:p w14:paraId="1CC03E13">
      <w:pPr>
        <w:snapToGrid w:val="0"/>
        <w:spacing w:line="360" w:lineRule="auto"/>
        <w:ind w:firstLine="588" w:firstLineChars="200"/>
        <w:jc w:val="left"/>
        <w:rPr>
          <w:rFonts w:hint="eastAsia" w:ascii="仿宋" w:hAnsi="仿宋" w:eastAsia="仿宋"/>
          <w:spacing w:val="-7"/>
          <w:w w:val="110"/>
          <w:sz w:val="28"/>
          <w:szCs w:val="28"/>
        </w:rPr>
      </w:pPr>
      <w:r>
        <w:rPr>
          <w:rFonts w:hint="eastAsia" w:ascii="仿宋" w:hAnsi="仿宋" w:eastAsia="仿宋"/>
          <w:spacing w:val="-7"/>
          <w:w w:val="110"/>
          <w:sz w:val="28"/>
          <w:szCs w:val="28"/>
        </w:rPr>
        <w:t>学位点积极开展学术报告，定期举办学术讲座，组织研究生参加省、地（市）经济学和管理学学术年会活动。学位点相关研究所和研究基地也能吸收研究生一起开展科研和学术交流活动，为研究生创造了较多的学术交流渠道。</w:t>
      </w:r>
    </w:p>
    <w:p w14:paraId="2FC1A2D4">
      <w:pPr>
        <w:snapToGrid w:val="0"/>
        <w:spacing w:line="360" w:lineRule="auto"/>
        <w:ind w:firstLine="588" w:firstLineChars="200"/>
        <w:jc w:val="left"/>
        <w:rPr>
          <w:rFonts w:ascii="仿宋" w:hAnsi="仿宋" w:eastAsia="仿宋"/>
          <w:spacing w:val="-7"/>
          <w:w w:val="110"/>
          <w:sz w:val="28"/>
          <w:szCs w:val="28"/>
        </w:rPr>
      </w:pPr>
      <w:r>
        <w:rPr>
          <w:rFonts w:hint="eastAsia" w:ascii="仿宋" w:hAnsi="仿宋" w:eastAsia="仿宋"/>
          <w:spacing w:val="-7"/>
          <w:w w:val="110"/>
          <w:sz w:val="28"/>
          <w:szCs w:val="28"/>
          <w:lang w:val="en-US" w:eastAsia="zh-CN"/>
        </w:rPr>
        <w:t>学院举办了“培育新质生产力赋能高质量发展”为主题的2024年商学院研究生学术活动节，征集优秀论文与案例。另外</w:t>
      </w:r>
      <w:r>
        <w:rPr>
          <w:rFonts w:hint="eastAsia" w:ascii="仿宋" w:hAnsi="仿宋" w:eastAsia="仿宋"/>
          <w:spacing w:val="-7"/>
          <w:w w:val="110"/>
          <w:sz w:val="28"/>
          <w:szCs w:val="28"/>
        </w:rPr>
        <w:t>本年度共举办、承办、参加了202</w:t>
      </w:r>
      <w:r>
        <w:rPr>
          <w:rFonts w:hint="eastAsia" w:ascii="仿宋" w:hAnsi="仿宋" w:eastAsia="仿宋"/>
          <w:spacing w:val="-7"/>
          <w:w w:val="110"/>
          <w:sz w:val="28"/>
          <w:szCs w:val="28"/>
          <w:lang w:val="en-US" w:eastAsia="zh-CN"/>
        </w:rPr>
        <w:t>4</w:t>
      </w:r>
      <w:r>
        <w:rPr>
          <w:rFonts w:hint="eastAsia" w:ascii="仿宋" w:hAnsi="仿宋" w:eastAsia="仿宋"/>
          <w:spacing w:val="-7"/>
          <w:w w:val="110"/>
          <w:sz w:val="28"/>
          <w:szCs w:val="28"/>
        </w:rPr>
        <w:t>年西部综合开发研究会年会</w:t>
      </w:r>
      <w:r>
        <w:rPr>
          <w:rFonts w:hint="eastAsia" w:ascii="仿宋" w:hAnsi="仿宋" w:eastAsia="仿宋"/>
          <w:spacing w:val="-7"/>
          <w:w w:val="110"/>
          <w:sz w:val="28"/>
          <w:szCs w:val="28"/>
          <w:lang w:eastAsia="zh-CN"/>
        </w:rPr>
        <w:t>、乡村振兴暨武陵山区论坛、</w:t>
      </w:r>
      <w:r>
        <w:rPr>
          <w:rFonts w:hint="eastAsia" w:ascii="仿宋" w:hAnsi="仿宋" w:eastAsia="仿宋"/>
          <w:spacing w:val="-7"/>
          <w:w w:val="110"/>
          <w:sz w:val="28"/>
          <w:szCs w:val="28"/>
          <w:lang w:val="en-US" w:eastAsia="zh-CN"/>
        </w:rPr>
        <w:t>中国区域经济学会少数民族地区经济专业委员会2024年会、第十四届湖南衡社会科学届学术年会、湖南省外国经济学说研究会、湖南省第十六届研究生创新论坛、湖南省管理科学学会年会、湖南省技术经济与管理现代化研究学会等学术团体年会，</w:t>
      </w:r>
      <w:r>
        <w:rPr>
          <w:rFonts w:hint="eastAsia" w:ascii="仿宋" w:hAnsi="仿宋" w:eastAsia="仿宋"/>
          <w:spacing w:val="-7"/>
          <w:w w:val="110"/>
          <w:sz w:val="28"/>
          <w:szCs w:val="28"/>
        </w:rPr>
        <w:t>获优秀论文奖一、二、三等奖奖项共</w:t>
      </w:r>
      <w:r>
        <w:rPr>
          <w:rFonts w:hint="eastAsia" w:ascii="仿宋" w:hAnsi="仿宋" w:eastAsia="仿宋"/>
          <w:spacing w:val="-7"/>
          <w:w w:val="110"/>
          <w:sz w:val="28"/>
          <w:szCs w:val="28"/>
          <w:lang w:val="en-US" w:eastAsia="zh-CN"/>
        </w:rPr>
        <w:t>25</w:t>
      </w:r>
      <w:r>
        <w:rPr>
          <w:rFonts w:hint="eastAsia" w:ascii="仿宋" w:hAnsi="仿宋" w:eastAsia="仿宋"/>
          <w:color w:val="auto"/>
          <w:spacing w:val="-7"/>
          <w:w w:val="110"/>
          <w:sz w:val="28"/>
          <w:szCs w:val="28"/>
        </w:rPr>
        <w:t>项（表</w:t>
      </w:r>
      <w:r>
        <w:rPr>
          <w:rFonts w:hint="eastAsia" w:ascii="仿宋" w:hAnsi="仿宋" w:eastAsia="仿宋"/>
          <w:color w:val="auto"/>
          <w:spacing w:val="-7"/>
          <w:w w:val="110"/>
          <w:sz w:val="28"/>
          <w:szCs w:val="28"/>
          <w:lang w:val="en-US" w:eastAsia="zh-CN"/>
        </w:rPr>
        <w:t>2</w:t>
      </w:r>
      <w:r>
        <w:rPr>
          <w:rFonts w:hint="eastAsia" w:ascii="仿宋" w:hAnsi="仿宋" w:eastAsia="仿宋"/>
          <w:color w:val="auto"/>
          <w:spacing w:val="-7"/>
          <w:w w:val="110"/>
          <w:sz w:val="28"/>
          <w:szCs w:val="28"/>
        </w:rPr>
        <w:t>）</w:t>
      </w:r>
      <w:r>
        <w:rPr>
          <w:rFonts w:hint="eastAsia" w:ascii="仿宋" w:hAnsi="仿宋" w:eastAsia="仿宋"/>
          <w:spacing w:val="-7"/>
          <w:w w:val="110"/>
          <w:sz w:val="28"/>
          <w:szCs w:val="28"/>
        </w:rPr>
        <w:t>。</w:t>
      </w:r>
    </w:p>
    <w:p w14:paraId="706E70AA">
      <w:pPr>
        <w:tabs>
          <w:tab w:val="left" w:pos="1260"/>
        </w:tabs>
        <w:snapToGrid w:val="0"/>
        <w:spacing w:line="360" w:lineRule="auto"/>
        <w:jc w:val="center"/>
        <w:rPr>
          <w:rFonts w:ascii="仿宋" w:hAnsi="仿宋" w:eastAsia="仿宋" w:cs="宋体"/>
          <w:w w:val="115"/>
          <w:sz w:val="24"/>
          <w:szCs w:val="24"/>
        </w:rPr>
      </w:pPr>
      <w:r>
        <w:rPr>
          <w:rFonts w:hint="eastAsia" w:ascii="仿宋" w:hAnsi="仿宋" w:eastAsia="仿宋" w:cs="宋体"/>
          <w:w w:val="115"/>
          <w:sz w:val="24"/>
          <w:szCs w:val="24"/>
        </w:rPr>
        <w:t>表</w:t>
      </w:r>
      <w:r>
        <w:rPr>
          <w:rFonts w:hint="eastAsia" w:ascii="仿宋" w:hAnsi="仿宋" w:eastAsia="仿宋" w:cs="宋体"/>
          <w:w w:val="115"/>
          <w:sz w:val="24"/>
          <w:szCs w:val="24"/>
          <w:lang w:val="en-US" w:eastAsia="zh-CN"/>
        </w:rPr>
        <w:t>2</w:t>
      </w:r>
      <w:r>
        <w:rPr>
          <w:rFonts w:ascii="仿宋" w:hAnsi="仿宋" w:eastAsia="仿宋" w:cs="宋体"/>
          <w:w w:val="115"/>
          <w:sz w:val="24"/>
          <w:szCs w:val="24"/>
        </w:rPr>
        <w:t xml:space="preserve"> </w:t>
      </w:r>
      <w:r>
        <w:rPr>
          <w:rFonts w:hint="eastAsia" w:ascii="仿宋" w:hAnsi="仿宋" w:eastAsia="仿宋" w:cs="宋体"/>
          <w:w w:val="115"/>
          <w:sz w:val="24"/>
          <w:szCs w:val="24"/>
        </w:rPr>
        <w:t>202</w:t>
      </w:r>
      <w:r>
        <w:rPr>
          <w:rFonts w:hint="eastAsia" w:ascii="仿宋" w:hAnsi="仿宋" w:eastAsia="仿宋" w:cs="宋体"/>
          <w:w w:val="115"/>
          <w:sz w:val="24"/>
          <w:szCs w:val="24"/>
          <w:lang w:val="en-US" w:eastAsia="zh-CN"/>
        </w:rPr>
        <w:t>4</w:t>
      </w:r>
      <w:r>
        <w:rPr>
          <w:rFonts w:hint="eastAsia" w:ascii="仿宋" w:hAnsi="仿宋" w:eastAsia="仿宋" w:cs="宋体"/>
          <w:w w:val="115"/>
          <w:sz w:val="24"/>
          <w:szCs w:val="24"/>
        </w:rPr>
        <w:t>年</w:t>
      </w:r>
      <w:r>
        <w:rPr>
          <w:rFonts w:hint="eastAsia" w:ascii="仿宋" w:hAnsi="仿宋" w:eastAsia="仿宋" w:cs="宋体"/>
          <w:w w:val="115"/>
          <w:sz w:val="24"/>
          <w:szCs w:val="24"/>
          <w:lang w:val="en-US" w:eastAsia="zh-CN"/>
        </w:rPr>
        <w:t>研究生科研论文</w:t>
      </w:r>
      <w:r>
        <w:rPr>
          <w:rFonts w:hint="eastAsia" w:ascii="仿宋" w:hAnsi="仿宋" w:eastAsia="仿宋" w:cs="宋体"/>
          <w:w w:val="115"/>
          <w:sz w:val="24"/>
          <w:szCs w:val="24"/>
        </w:rPr>
        <w:t>获奖统计表</w:t>
      </w:r>
    </w:p>
    <w:tbl>
      <w:tblPr>
        <w:tblStyle w:val="14"/>
        <w:tblW w:w="96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43"/>
        <w:gridCol w:w="835"/>
        <w:gridCol w:w="3269"/>
        <w:gridCol w:w="1115"/>
        <w:gridCol w:w="914"/>
        <w:gridCol w:w="2857"/>
      </w:tblGrid>
      <w:tr w14:paraId="774C6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643" w:type="dxa"/>
            <w:shd w:val="clear" w:color="auto" w:fill="auto"/>
            <w:noWrap/>
            <w:tcMar>
              <w:top w:w="15" w:type="dxa"/>
              <w:left w:w="15" w:type="dxa"/>
              <w:right w:w="15" w:type="dxa"/>
            </w:tcMar>
            <w:vAlign w:val="center"/>
          </w:tcPr>
          <w:p w14:paraId="6059D49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序号</w:t>
            </w:r>
          </w:p>
        </w:tc>
        <w:tc>
          <w:tcPr>
            <w:tcW w:w="835" w:type="dxa"/>
            <w:shd w:val="clear" w:color="auto" w:fill="auto"/>
            <w:noWrap/>
            <w:tcMar>
              <w:top w:w="15" w:type="dxa"/>
              <w:left w:w="15" w:type="dxa"/>
              <w:right w:w="15" w:type="dxa"/>
            </w:tcMar>
            <w:vAlign w:val="center"/>
          </w:tcPr>
          <w:p w14:paraId="5A5F6CB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姓名</w:t>
            </w:r>
          </w:p>
        </w:tc>
        <w:tc>
          <w:tcPr>
            <w:tcW w:w="3269" w:type="dxa"/>
            <w:shd w:val="clear" w:color="auto" w:fill="auto"/>
            <w:tcMar>
              <w:top w:w="15" w:type="dxa"/>
              <w:left w:w="15" w:type="dxa"/>
              <w:right w:w="15" w:type="dxa"/>
            </w:tcMar>
            <w:vAlign w:val="center"/>
          </w:tcPr>
          <w:p w14:paraId="2908AA3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获奖名称</w:t>
            </w:r>
          </w:p>
        </w:tc>
        <w:tc>
          <w:tcPr>
            <w:tcW w:w="1115" w:type="dxa"/>
            <w:shd w:val="clear" w:color="auto" w:fill="auto"/>
            <w:noWrap/>
            <w:tcMar>
              <w:top w:w="15" w:type="dxa"/>
              <w:left w:w="15" w:type="dxa"/>
              <w:right w:w="15" w:type="dxa"/>
            </w:tcMar>
            <w:vAlign w:val="center"/>
          </w:tcPr>
          <w:p w14:paraId="6F91A65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获奖等级</w:t>
            </w:r>
          </w:p>
        </w:tc>
        <w:tc>
          <w:tcPr>
            <w:tcW w:w="914" w:type="dxa"/>
            <w:shd w:val="clear" w:color="auto" w:fill="auto"/>
            <w:noWrap/>
            <w:tcMar>
              <w:top w:w="15" w:type="dxa"/>
              <w:left w:w="15" w:type="dxa"/>
              <w:right w:w="15" w:type="dxa"/>
            </w:tcMar>
            <w:vAlign w:val="center"/>
          </w:tcPr>
          <w:p w14:paraId="6FCB6346">
            <w:pPr>
              <w:keepNext w:val="0"/>
              <w:keepLines w:val="0"/>
              <w:pageBreakBefore w:val="0"/>
              <w:widowControl/>
              <w:suppressLineNumbers w:val="0"/>
              <w:kinsoku/>
              <w:wordWrap/>
              <w:overflowPunct/>
              <w:topLinePunct w:val="0"/>
              <w:autoSpaceDE/>
              <w:autoSpaceDN/>
              <w:bidi w:val="0"/>
              <w:adjustRightInd/>
              <w:snapToGrid/>
              <w:ind w:firstLine="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获奖时间</w:t>
            </w:r>
          </w:p>
        </w:tc>
        <w:tc>
          <w:tcPr>
            <w:tcW w:w="2857" w:type="dxa"/>
            <w:shd w:val="clear" w:color="auto" w:fill="auto"/>
            <w:tcMar>
              <w:top w:w="15" w:type="dxa"/>
              <w:left w:w="15" w:type="dxa"/>
              <w:right w:w="15" w:type="dxa"/>
            </w:tcMar>
            <w:vAlign w:val="center"/>
          </w:tcPr>
          <w:p w14:paraId="6485951F">
            <w:pPr>
              <w:keepNext w:val="0"/>
              <w:keepLines w:val="0"/>
              <w:pageBreakBefore w:val="0"/>
              <w:widowControl/>
              <w:suppressLineNumbers w:val="0"/>
              <w:kinsoku/>
              <w:wordWrap/>
              <w:overflowPunct/>
              <w:topLinePunct w:val="0"/>
              <w:autoSpaceDE/>
              <w:autoSpaceDN/>
              <w:bidi w:val="0"/>
              <w:adjustRightInd/>
              <w:snapToGrid/>
              <w:ind w:firstLine="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主办单位</w:t>
            </w:r>
          </w:p>
        </w:tc>
      </w:tr>
      <w:tr w14:paraId="3D04F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43" w:type="dxa"/>
            <w:shd w:val="clear" w:color="auto" w:fill="auto"/>
            <w:noWrap/>
            <w:tcMar>
              <w:top w:w="15" w:type="dxa"/>
              <w:left w:w="15" w:type="dxa"/>
              <w:right w:w="15" w:type="dxa"/>
            </w:tcMar>
            <w:vAlign w:val="center"/>
          </w:tcPr>
          <w:p w14:paraId="5269258F">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bookmarkStart w:id="18" w:name="_Toc92457816"/>
            <w:r>
              <w:rPr>
                <w:rFonts w:hint="eastAsia" w:ascii="宋体" w:hAnsi="宋体" w:eastAsia="宋体" w:cs="宋体"/>
                <w:i w:val="0"/>
                <w:iCs w:val="0"/>
                <w:color w:val="000000"/>
                <w:kern w:val="0"/>
                <w:sz w:val="22"/>
                <w:szCs w:val="22"/>
                <w:u w:val="none"/>
                <w:lang w:val="en-US" w:eastAsia="zh-CN" w:bidi="ar"/>
              </w:rPr>
              <w:t>1</w:t>
            </w:r>
          </w:p>
        </w:tc>
        <w:tc>
          <w:tcPr>
            <w:tcW w:w="835" w:type="dxa"/>
            <w:shd w:val="clear" w:color="auto" w:fill="auto"/>
            <w:noWrap/>
            <w:tcMar>
              <w:top w:w="15" w:type="dxa"/>
              <w:left w:w="15" w:type="dxa"/>
              <w:right w:w="15" w:type="dxa"/>
            </w:tcMar>
            <w:vAlign w:val="center"/>
          </w:tcPr>
          <w:p w14:paraId="1910358A">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何阿玲</w:t>
            </w:r>
          </w:p>
        </w:tc>
        <w:tc>
          <w:tcPr>
            <w:tcW w:w="3269" w:type="dxa"/>
            <w:shd w:val="clear" w:color="auto" w:fill="auto"/>
            <w:tcMar>
              <w:top w:w="15" w:type="dxa"/>
              <w:left w:w="15" w:type="dxa"/>
              <w:right w:w="15" w:type="dxa"/>
            </w:tcMar>
            <w:vAlign w:val="center"/>
          </w:tcPr>
          <w:p w14:paraId="23EEBDD8">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湖南省第十七届研究生创新论坛“文旅深度融合与区域高质量发展”分论坛征文</w:t>
            </w:r>
          </w:p>
        </w:tc>
        <w:tc>
          <w:tcPr>
            <w:tcW w:w="1115" w:type="dxa"/>
            <w:shd w:val="clear" w:color="auto" w:fill="auto"/>
            <w:noWrap/>
            <w:tcMar>
              <w:top w:w="15" w:type="dxa"/>
              <w:left w:w="15" w:type="dxa"/>
              <w:right w:w="15" w:type="dxa"/>
            </w:tcMar>
            <w:vAlign w:val="center"/>
          </w:tcPr>
          <w:p w14:paraId="13ADBCE2">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一等奖</w:t>
            </w:r>
          </w:p>
        </w:tc>
        <w:tc>
          <w:tcPr>
            <w:tcW w:w="914" w:type="dxa"/>
            <w:shd w:val="clear" w:color="auto" w:fill="auto"/>
            <w:noWrap/>
            <w:tcMar>
              <w:top w:w="15" w:type="dxa"/>
              <w:left w:w="15" w:type="dxa"/>
              <w:right w:w="15" w:type="dxa"/>
            </w:tcMar>
            <w:vAlign w:val="center"/>
          </w:tcPr>
          <w:p w14:paraId="6F099E04">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2024.1</w:t>
            </w:r>
          </w:p>
        </w:tc>
        <w:tc>
          <w:tcPr>
            <w:tcW w:w="2857" w:type="dxa"/>
            <w:shd w:val="clear" w:color="auto" w:fill="auto"/>
            <w:tcMar>
              <w:top w:w="15" w:type="dxa"/>
              <w:left w:w="15" w:type="dxa"/>
              <w:right w:w="15" w:type="dxa"/>
            </w:tcMar>
            <w:vAlign w:val="center"/>
          </w:tcPr>
          <w:p w14:paraId="527CCDCC">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吉首大学</w:t>
            </w:r>
          </w:p>
        </w:tc>
      </w:tr>
      <w:tr w14:paraId="37D09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43" w:type="dxa"/>
            <w:shd w:val="clear" w:color="auto" w:fill="auto"/>
            <w:noWrap/>
            <w:tcMar>
              <w:top w:w="15" w:type="dxa"/>
              <w:left w:w="15" w:type="dxa"/>
              <w:right w:w="15" w:type="dxa"/>
            </w:tcMar>
            <w:vAlign w:val="center"/>
          </w:tcPr>
          <w:p w14:paraId="7C658678">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w:t>
            </w:r>
          </w:p>
        </w:tc>
        <w:tc>
          <w:tcPr>
            <w:tcW w:w="835" w:type="dxa"/>
            <w:shd w:val="clear" w:color="auto" w:fill="auto"/>
            <w:noWrap/>
            <w:tcMar>
              <w:top w:w="15" w:type="dxa"/>
              <w:left w:w="15" w:type="dxa"/>
              <w:right w:w="15" w:type="dxa"/>
            </w:tcMar>
            <w:vAlign w:val="center"/>
          </w:tcPr>
          <w:p w14:paraId="3663A772">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赵家傲</w:t>
            </w:r>
          </w:p>
        </w:tc>
        <w:tc>
          <w:tcPr>
            <w:tcW w:w="3269" w:type="dxa"/>
            <w:shd w:val="clear" w:color="auto" w:fill="auto"/>
            <w:tcMar>
              <w:top w:w="15" w:type="dxa"/>
              <w:left w:w="15" w:type="dxa"/>
              <w:right w:w="15" w:type="dxa"/>
            </w:tcMar>
            <w:vAlign w:val="center"/>
          </w:tcPr>
          <w:p w14:paraId="3BCC0354">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湖南省第十七届研究生创新论坛“文旅深度融合与区域高质量发展”分论坛征文</w:t>
            </w:r>
          </w:p>
        </w:tc>
        <w:tc>
          <w:tcPr>
            <w:tcW w:w="1115" w:type="dxa"/>
            <w:shd w:val="clear" w:color="auto" w:fill="auto"/>
            <w:noWrap/>
            <w:tcMar>
              <w:top w:w="15" w:type="dxa"/>
              <w:left w:w="15" w:type="dxa"/>
              <w:right w:w="15" w:type="dxa"/>
            </w:tcMar>
            <w:vAlign w:val="center"/>
          </w:tcPr>
          <w:p w14:paraId="3AC2CD5D">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一等奖</w:t>
            </w:r>
          </w:p>
        </w:tc>
        <w:tc>
          <w:tcPr>
            <w:tcW w:w="914" w:type="dxa"/>
            <w:shd w:val="clear" w:color="auto" w:fill="auto"/>
            <w:noWrap/>
            <w:tcMar>
              <w:top w:w="15" w:type="dxa"/>
              <w:left w:w="15" w:type="dxa"/>
              <w:right w:w="15" w:type="dxa"/>
            </w:tcMar>
            <w:vAlign w:val="center"/>
          </w:tcPr>
          <w:p w14:paraId="1DD07B63">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2024.1</w:t>
            </w:r>
          </w:p>
        </w:tc>
        <w:tc>
          <w:tcPr>
            <w:tcW w:w="2857" w:type="dxa"/>
            <w:shd w:val="clear" w:color="auto" w:fill="auto"/>
            <w:tcMar>
              <w:top w:w="15" w:type="dxa"/>
              <w:left w:w="15" w:type="dxa"/>
              <w:right w:w="15" w:type="dxa"/>
            </w:tcMar>
            <w:vAlign w:val="center"/>
          </w:tcPr>
          <w:p w14:paraId="581C7D95">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吉首大学</w:t>
            </w:r>
          </w:p>
        </w:tc>
      </w:tr>
      <w:tr w14:paraId="40B91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43" w:type="dxa"/>
            <w:shd w:val="clear" w:color="auto" w:fill="auto"/>
            <w:vAlign w:val="center"/>
          </w:tcPr>
          <w:p w14:paraId="511C01A3">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w:t>
            </w:r>
          </w:p>
        </w:tc>
        <w:tc>
          <w:tcPr>
            <w:tcW w:w="835" w:type="dxa"/>
            <w:shd w:val="clear" w:color="auto" w:fill="auto"/>
            <w:vAlign w:val="center"/>
          </w:tcPr>
          <w:p w14:paraId="5992CCF2">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胡薇婷</w:t>
            </w:r>
          </w:p>
        </w:tc>
        <w:tc>
          <w:tcPr>
            <w:tcW w:w="3269" w:type="dxa"/>
            <w:shd w:val="clear" w:color="auto" w:fill="auto"/>
            <w:vAlign w:val="center"/>
          </w:tcPr>
          <w:p w14:paraId="5F449265">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新质生产力赋能乡村振兴研讨会暨第七届全国职业院校乡村振兴协作联盟年会</w:t>
            </w:r>
          </w:p>
        </w:tc>
        <w:tc>
          <w:tcPr>
            <w:tcW w:w="1115" w:type="dxa"/>
            <w:shd w:val="clear" w:color="auto" w:fill="auto"/>
            <w:vAlign w:val="center"/>
          </w:tcPr>
          <w:p w14:paraId="31AD874F">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一等奖</w:t>
            </w:r>
          </w:p>
        </w:tc>
        <w:tc>
          <w:tcPr>
            <w:tcW w:w="914" w:type="dxa"/>
            <w:shd w:val="clear" w:color="auto" w:fill="auto"/>
            <w:vAlign w:val="center"/>
          </w:tcPr>
          <w:p w14:paraId="63026E40">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2024.11</w:t>
            </w:r>
          </w:p>
        </w:tc>
        <w:tc>
          <w:tcPr>
            <w:tcW w:w="2857" w:type="dxa"/>
            <w:shd w:val="clear" w:color="auto" w:fill="auto"/>
            <w:vAlign w:val="center"/>
          </w:tcPr>
          <w:p w14:paraId="657841FE">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中国商业经济学会</w:t>
            </w:r>
          </w:p>
        </w:tc>
      </w:tr>
      <w:tr w14:paraId="63146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43" w:type="dxa"/>
            <w:shd w:val="clear" w:color="auto" w:fill="auto"/>
            <w:vAlign w:val="center"/>
          </w:tcPr>
          <w:p w14:paraId="5EB25173">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w:t>
            </w:r>
          </w:p>
        </w:tc>
        <w:tc>
          <w:tcPr>
            <w:tcW w:w="835" w:type="dxa"/>
            <w:shd w:val="clear" w:color="auto" w:fill="auto"/>
            <w:vAlign w:val="center"/>
          </w:tcPr>
          <w:p w14:paraId="53DD96D3">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曹务腾</w:t>
            </w:r>
          </w:p>
        </w:tc>
        <w:tc>
          <w:tcPr>
            <w:tcW w:w="3269" w:type="dxa"/>
            <w:shd w:val="clear" w:color="auto" w:fill="auto"/>
            <w:vAlign w:val="center"/>
          </w:tcPr>
          <w:p w14:paraId="7CB104A4">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湖南省西部综合开发研究会2024年年会</w:t>
            </w:r>
          </w:p>
        </w:tc>
        <w:tc>
          <w:tcPr>
            <w:tcW w:w="1115" w:type="dxa"/>
            <w:shd w:val="clear" w:color="auto" w:fill="auto"/>
            <w:vAlign w:val="center"/>
          </w:tcPr>
          <w:p w14:paraId="3CE418F5">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一等奖</w:t>
            </w:r>
          </w:p>
        </w:tc>
        <w:tc>
          <w:tcPr>
            <w:tcW w:w="914" w:type="dxa"/>
            <w:shd w:val="clear" w:color="auto" w:fill="auto"/>
            <w:vAlign w:val="center"/>
          </w:tcPr>
          <w:p w14:paraId="229B65D2">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2024.11</w:t>
            </w:r>
          </w:p>
        </w:tc>
        <w:tc>
          <w:tcPr>
            <w:tcW w:w="2857" w:type="dxa"/>
            <w:shd w:val="clear" w:color="auto" w:fill="auto"/>
            <w:vAlign w:val="center"/>
          </w:tcPr>
          <w:p w14:paraId="304326EA">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湖南省西部综合开发研究会</w:t>
            </w:r>
          </w:p>
        </w:tc>
      </w:tr>
      <w:tr w14:paraId="0A862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43" w:type="dxa"/>
            <w:shd w:val="clear" w:color="auto" w:fill="auto"/>
            <w:vAlign w:val="center"/>
          </w:tcPr>
          <w:p w14:paraId="1B3C32CE">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w:t>
            </w:r>
          </w:p>
        </w:tc>
        <w:tc>
          <w:tcPr>
            <w:tcW w:w="835" w:type="dxa"/>
            <w:shd w:val="clear" w:color="auto" w:fill="auto"/>
            <w:vAlign w:val="center"/>
          </w:tcPr>
          <w:p w14:paraId="2AE28534">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张曼</w:t>
            </w:r>
          </w:p>
        </w:tc>
        <w:tc>
          <w:tcPr>
            <w:tcW w:w="3269" w:type="dxa"/>
            <w:shd w:val="clear" w:color="auto" w:fill="auto"/>
            <w:vAlign w:val="center"/>
          </w:tcPr>
          <w:p w14:paraId="5240E8B5">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湖南省西部综合开发研究会2024年年会</w:t>
            </w:r>
          </w:p>
        </w:tc>
        <w:tc>
          <w:tcPr>
            <w:tcW w:w="1115" w:type="dxa"/>
            <w:shd w:val="clear" w:color="auto" w:fill="auto"/>
            <w:vAlign w:val="center"/>
          </w:tcPr>
          <w:p w14:paraId="468E2511">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一等奖</w:t>
            </w:r>
          </w:p>
        </w:tc>
        <w:tc>
          <w:tcPr>
            <w:tcW w:w="914" w:type="dxa"/>
            <w:shd w:val="clear" w:color="auto" w:fill="auto"/>
            <w:vAlign w:val="center"/>
          </w:tcPr>
          <w:p w14:paraId="0FD2489A">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2024.11</w:t>
            </w:r>
          </w:p>
        </w:tc>
        <w:tc>
          <w:tcPr>
            <w:tcW w:w="2857" w:type="dxa"/>
            <w:shd w:val="clear" w:color="auto" w:fill="auto"/>
            <w:vAlign w:val="center"/>
          </w:tcPr>
          <w:p w14:paraId="1771A988">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湖南西部综合开发研究会</w:t>
            </w:r>
          </w:p>
        </w:tc>
      </w:tr>
      <w:tr w14:paraId="0FECF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43" w:type="dxa"/>
            <w:shd w:val="clear" w:color="auto" w:fill="auto"/>
            <w:vAlign w:val="center"/>
          </w:tcPr>
          <w:p w14:paraId="07D4CE2D">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w:t>
            </w:r>
          </w:p>
        </w:tc>
        <w:tc>
          <w:tcPr>
            <w:tcW w:w="835" w:type="dxa"/>
            <w:shd w:val="clear" w:color="auto" w:fill="auto"/>
            <w:vAlign w:val="center"/>
          </w:tcPr>
          <w:p w14:paraId="47E47CD4">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赵家傲</w:t>
            </w:r>
          </w:p>
        </w:tc>
        <w:tc>
          <w:tcPr>
            <w:tcW w:w="3269" w:type="dxa"/>
            <w:shd w:val="clear" w:color="auto" w:fill="auto"/>
            <w:vAlign w:val="center"/>
          </w:tcPr>
          <w:p w14:paraId="7E5C67E7">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中国矿业大学学思镜湖研究生论坛</w:t>
            </w:r>
          </w:p>
        </w:tc>
        <w:tc>
          <w:tcPr>
            <w:tcW w:w="1115" w:type="dxa"/>
            <w:shd w:val="clear" w:color="auto" w:fill="auto"/>
            <w:vAlign w:val="center"/>
          </w:tcPr>
          <w:p w14:paraId="1D94E348">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二等奖</w:t>
            </w:r>
          </w:p>
        </w:tc>
        <w:tc>
          <w:tcPr>
            <w:tcW w:w="914" w:type="dxa"/>
            <w:shd w:val="clear" w:color="auto" w:fill="auto"/>
            <w:vAlign w:val="center"/>
          </w:tcPr>
          <w:p w14:paraId="4101198C">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2024.6</w:t>
            </w:r>
          </w:p>
        </w:tc>
        <w:tc>
          <w:tcPr>
            <w:tcW w:w="2857" w:type="dxa"/>
            <w:shd w:val="clear" w:color="auto" w:fill="auto"/>
            <w:vAlign w:val="center"/>
          </w:tcPr>
          <w:p w14:paraId="55260DEB">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中国矿业大学</w:t>
            </w:r>
          </w:p>
        </w:tc>
      </w:tr>
      <w:tr w14:paraId="5853D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43" w:type="dxa"/>
            <w:shd w:val="clear" w:color="auto" w:fill="auto"/>
            <w:vAlign w:val="center"/>
          </w:tcPr>
          <w:p w14:paraId="4253C7F3">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w:t>
            </w:r>
          </w:p>
        </w:tc>
        <w:tc>
          <w:tcPr>
            <w:tcW w:w="835" w:type="dxa"/>
            <w:shd w:val="clear" w:color="auto" w:fill="auto"/>
            <w:vAlign w:val="center"/>
          </w:tcPr>
          <w:p w14:paraId="2FF0DE4A">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郭吉鸣</w:t>
            </w:r>
          </w:p>
        </w:tc>
        <w:tc>
          <w:tcPr>
            <w:tcW w:w="3269" w:type="dxa"/>
            <w:shd w:val="clear" w:color="auto" w:fill="auto"/>
            <w:vAlign w:val="center"/>
          </w:tcPr>
          <w:p w14:paraId="6CDA769A">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湖南省西部综合开发研究会2024年年会</w:t>
            </w:r>
          </w:p>
        </w:tc>
        <w:tc>
          <w:tcPr>
            <w:tcW w:w="1115" w:type="dxa"/>
            <w:shd w:val="clear" w:color="auto" w:fill="auto"/>
            <w:vAlign w:val="center"/>
          </w:tcPr>
          <w:p w14:paraId="72806C26">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二等奖</w:t>
            </w:r>
          </w:p>
        </w:tc>
        <w:tc>
          <w:tcPr>
            <w:tcW w:w="914" w:type="dxa"/>
            <w:shd w:val="clear" w:color="auto" w:fill="auto"/>
            <w:vAlign w:val="center"/>
          </w:tcPr>
          <w:p w14:paraId="646BD448">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2024.11</w:t>
            </w:r>
          </w:p>
        </w:tc>
        <w:tc>
          <w:tcPr>
            <w:tcW w:w="2857" w:type="dxa"/>
            <w:shd w:val="clear" w:color="auto" w:fill="auto"/>
            <w:vAlign w:val="center"/>
          </w:tcPr>
          <w:p w14:paraId="01014C68">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湖南省西部综合开发研究会</w:t>
            </w:r>
          </w:p>
        </w:tc>
      </w:tr>
      <w:tr w14:paraId="44691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43" w:type="dxa"/>
            <w:shd w:val="clear" w:color="auto" w:fill="auto"/>
            <w:vAlign w:val="center"/>
          </w:tcPr>
          <w:p w14:paraId="5FC0CB90">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w:t>
            </w:r>
          </w:p>
        </w:tc>
        <w:tc>
          <w:tcPr>
            <w:tcW w:w="835" w:type="dxa"/>
            <w:shd w:val="clear" w:color="auto" w:fill="auto"/>
            <w:vAlign w:val="center"/>
          </w:tcPr>
          <w:p w14:paraId="1A82A2E6">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孙墨焓</w:t>
            </w:r>
          </w:p>
        </w:tc>
        <w:tc>
          <w:tcPr>
            <w:tcW w:w="3269" w:type="dxa"/>
            <w:shd w:val="clear" w:color="auto" w:fill="auto"/>
            <w:vAlign w:val="center"/>
          </w:tcPr>
          <w:p w14:paraId="3597096E">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湖南省西部综合开发研究会2024年年会</w:t>
            </w:r>
          </w:p>
        </w:tc>
        <w:tc>
          <w:tcPr>
            <w:tcW w:w="1115" w:type="dxa"/>
            <w:shd w:val="clear" w:color="auto" w:fill="auto"/>
            <w:vAlign w:val="center"/>
          </w:tcPr>
          <w:p w14:paraId="6F277FE6">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二等奖</w:t>
            </w:r>
          </w:p>
        </w:tc>
        <w:tc>
          <w:tcPr>
            <w:tcW w:w="914" w:type="dxa"/>
            <w:shd w:val="clear" w:color="auto" w:fill="auto"/>
            <w:vAlign w:val="center"/>
          </w:tcPr>
          <w:p w14:paraId="1FFBB57C">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2024.11</w:t>
            </w:r>
          </w:p>
        </w:tc>
        <w:tc>
          <w:tcPr>
            <w:tcW w:w="2857" w:type="dxa"/>
            <w:shd w:val="clear" w:color="auto" w:fill="auto"/>
            <w:vAlign w:val="center"/>
          </w:tcPr>
          <w:p w14:paraId="771D1EFB">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湖南省西部综合开发研究会</w:t>
            </w:r>
          </w:p>
        </w:tc>
      </w:tr>
      <w:tr w14:paraId="2D7FB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43" w:type="dxa"/>
            <w:shd w:val="clear" w:color="auto" w:fill="auto"/>
            <w:vAlign w:val="center"/>
          </w:tcPr>
          <w:p w14:paraId="3DBB5D88">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w:t>
            </w:r>
          </w:p>
        </w:tc>
        <w:tc>
          <w:tcPr>
            <w:tcW w:w="835" w:type="dxa"/>
            <w:shd w:val="clear" w:color="auto" w:fill="auto"/>
            <w:vAlign w:val="center"/>
          </w:tcPr>
          <w:p w14:paraId="3DDA8867">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何阿玲</w:t>
            </w:r>
          </w:p>
        </w:tc>
        <w:tc>
          <w:tcPr>
            <w:tcW w:w="3269" w:type="dxa"/>
            <w:shd w:val="clear" w:color="auto" w:fill="auto"/>
            <w:vAlign w:val="center"/>
          </w:tcPr>
          <w:p w14:paraId="406F42B2">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新质生产力赋能乡村振兴研讨会暨第七届全国职业院校乡村振兴协作联盟年会</w:t>
            </w:r>
          </w:p>
        </w:tc>
        <w:tc>
          <w:tcPr>
            <w:tcW w:w="1115" w:type="dxa"/>
            <w:shd w:val="clear" w:color="auto" w:fill="auto"/>
            <w:vAlign w:val="center"/>
          </w:tcPr>
          <w:p w14:paraId="3913751A">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二等奖</w:t>
            </w:r>
          </w:p>
        </w:tc>
        <w:tc>
          <w:tcPr>
            <w:tcW w:w="914" w:type="dxa"/>
            <w:shd w:val="clear" w:color="auto" w:fill="auto"/>
            <w:vAlign w:val="center"/>
          </w:tcPr>
          <w:p w14:paraId="7983F3D0">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2024.11</w:t>
            </w:r>
          </w:p>
        </w:tc>
        <w:tc>
          <w:tcPr>
            <w:tcW w:w="2857" w:type="dxa"/>
            <w:shd w:val="clear" w:color="auto" w:fill="auto"/>
            <w:vAlign w:val="center"/>
          </w:tcPr>
          <w:p w14:paraId="22DAE750">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中国商业经济学会</w:t>
            </w:r>
          </w:p>
        </w:tc>
      </w:tr>
      <w:tr w14:paraId="2F24E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43" w:type="dxa"/>
            <w:shd w:val="clear" w:color="auto" w:fill="auto"/>
            <w:vAlign w:val="center"/>
          </w:tcPr>
          <w:p w14:paraId="53819693">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w:t>
            </w:r>
          </w:p>
        </w:tc>
        <w:tc>
          <w:tcPr>
            <w:tcW w:w="835" w:type="dxa"/>
            <w:shd w:val="clear" w:color="auto" w:fill="auto"/>
            <w:vAlign w:val="center"/>
          </w:tcPr>
          <w:p w14:paraId="13DC98C0">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刘璇</w:t>
            </w:r>
          </w:p>
        </w:tc>
        <w:tc>
          <w:tcPr>
            <w:tcW w:w="3269" w:type="dxa"/>
            <w:shd w:val="clear" w:color="auto" w:fill="auto"/>
            <w:vAlign w:val="center"/>
          </w:tcPr>
          <w:p w14:paraId="68B3BD40">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湖南省西部综合开发研究会2024年年会</w:t>
            </w:r>
          </w:p>
        </w:tc>
        <w:tc>
          <w:tcPr>
            <w:tcW w:w="1115" w:type="dxa"/>
            <w:shd w:val="clear" w:color="auto" w:fill="auto"/>
            <w:vAlign w:val="center"/>
          </w:tcPr>
          <w:p w14:paraId="4AEF03A6">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二等奖</w:t>
            </w:r>
          </w:p>
        </w:tc>
        <w:tc>
          <w:tcPr>
            <w:tcW w:w="914" w:type="dxa"/>
            <w:shd w:val="clear" w:color="auto" w:fill="auto"/>
            <w:vAlign w:val="center"/>
          </w:tcPr>
          <w:p w14:paraId="35E2183D">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2024.11</w:t>
            </w:r>
          </w:p>
        </w:tc>
        <w:tc>
          <w:tcPr>
            <w:tcW w:w="2857" w:type="dxa"/>
            <w:shd w:val="clear" w:color="auto" w:fill="auto"/>
            <w:vAlign w:val="center"/>
          </w:tcPr>
          <w:p w14:paraId="12A79D60">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湖南西部综合开发研究会</w:t>
            </w:r>
          </w:p>
        </w:tc>
      </w:tr>
      <w:tr w14:paraId="2DCF0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43" w:type="dxa"/>
            <w:shd w:val="clear" w:color="auto" w:fill="auto"/>
            <w:vAlign w:val="center"/>
          </w:tcPr>
          <w:p w14:paraId="50E64BF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11</w:t>
            </w:r>
          </w:p>
        </w:tc>
        <w:tc>
          <w:tcPr>
            <w:tcW w:w="835" w:type="dxa"/>
            <w:shd w:val="clear" w:color="auto" w:fill="auto"/>
            <w:vAlign w:val="center"/>
          </w:tcPr>
          <w:p w14:paraId="253C1FAA">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刘洋</w:t>
            </w:r>
          </w:p>
        </w:tc>
        <w:tc>
          <w:tcPr>
            <w:tcW w:w="3269" w:type="dxa"/>
            <w:shd w:val="clear" w:color="auto" w:fill="auto"/>
            <w:vAlign w:val="center"/>
          </w:tcPr>
          <w:p w14:paraId="2E804F3E">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湖南省西部综合开发研究会2024年年会</w:t>
            </w:r>
          </w:p>
        </w:tc>
        <w:tc>
          <w:tcPr>
            <w:tcW w:w="1115" w:type="dxa"/>
            <w:shd w:val="clear" w:color="auto" w:fill="auto"/>
            <w:vAlign w:val="center"/>
          </w:tcPr>
          <w:p w14:paraId="08CF020A">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二等奖</w:t>
            </w:r>
          </w:p>
        </w:tc>
        <w:tc>
          <w:tcPr>
            <w:tcW w:w="914" w:type="dxa"/>
            <w:shd w:val="clear" w:color="auto" w:fill="auto"/>
            <w:vAlign w:val="center"/>
          </w:tcPr>
          <w:p w14:paraId="69C4C758">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2024.11</w:t>
            </w:r>
          </w:p>
        </w:tc>
        <w:tc>
          <w:tcPr>
            <w:tcW w:w="2857" w:type="dxa"/>
            <w:shd w:val="clear" w:color="auto" w:fill="auto"/>
            <w:vAlign w:val="center"/>
          </w:tcPr>
          <w:p w14:paraId="142A3CBD">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湖南西部综合开发研究会</w:t>
            </w:r>
          </w:p>
        </w:tc>
      </w:tr>
      <w:tr w14:paraId="40DF3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43" w:type="dxa"/>
            <w:shd w:val="clear" w:color="auto" w:fill="auto"/>
            <w:vAlign w:val="center"/>
          </w:tcPr>
          <w:p w14:paraId="15C94062">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12</w:t>
            </w:r>
          </w:p>
        </w:tc>
        <w:tc>
          <w:tcPr>
            <w:tcW w:w="835" w:type="dxa"/>
            <w:shd w:val="clear" w:color="auto" w:fill="auto"/>
            <w:vAlign w:val="center"/>
          </w:tcPr>
          <w:p w14:paraId="4F40ADD9">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郭琪</w:t>
            </w:r>
          </w:p>
        </w:tc>
        <w:tc>
          <w:tcPr>
            <w:tcW w:w="3269" w:type="dxa"/>
            <w:shd w:val="clear" w:color="auto" w:fill="auto"/>
            <w:vAlign w:val="center"/>
          </w:tcPr>
          <w:p w14:paraId="1EDC4619">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湖南省技术经济与管理现代化研究会</w:t>
            </w:r>
          </w:p>
        </w:tc>
        <w:tc>
          <w:tcPr>
            <w:tcW w:w="1115" w:type="dxa"/>
            <w:shd w:val="clear" w:color="auto" w:fill="auto"/>
            <w:vAlign w:val="center"/>
          </w:tcPr>
          <w:p w14:paraId="2872141A">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二等奖</w:t>
            </w:r>
          </w:p>
        </w:tc>
        <w:tc>
          <w:tcPr>
            <w:tcW w:w="914" w:type="dxa"/>
            <w:shd w:val="clear" w:color="auto" w:fill="auto"/>
            <w:vAlign w:val="center"/>
          </w:tcPr>
          <w:p w14:paraId="7746668C">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2024.12</w:t>
            </w:r>
          </w:p>
        </w:tc>
        <w:tc>
          <w:tcPr>
            <w:tcW w:w="2857" w:type="dxa"/>
            <w:shd w:val="clear" w:color="auto" w:fill="auto"/>
            <w:vAlign w:val="center"/>
          </w:tcPr>
          <w:p w14:paraId="5E9B067C">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湖南省技术经济与管理现代化研究会</w:t>
            </w:r>
          </w:p>
        </w:tc>
      </w:tr>
      <w:tr w14:paraId="3D6F0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43" w:type="dxa"/>
            <w:shd w:val="clear" w:color="auto" w:fill="auto"/>
            <w:vAlign w:val="center"/>
          </w:tcPr>
          <w:p w14:paraId="54502F61">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13</w:t>
            </w:r>
          </w:p>
        </w:tc>
        <w:tc>
          <w:tcPr>
            <w:tcW w:w="835" w:type="dxa"/>
            <w:shd w:val="clear" w:color="auto" w:fill="auto"/>
            <w:vAlign w:val="center"/>
          </w:tcPr>
          <w:p w14:paraId="18947DBC">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沈思敏</w:t>
            </w:r>
          </w:p>
        </w:tc>
        <w:tc>
          <w:tcPr>
            <w:tcW w:w="3269" w:type="dxa"/>
            <w:shd w:val="clear" w:color="auto" w:fill="auto"/>
            <w:vAlign w:val="center"/>
          </w:tcPr>
          <w:p w14:paraId="5EEC2142">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湖南省技术经济与管理现代化研究会</w:t>
            </w:r>
          </w:p>
        </w:tc>
        <w:tc>
          <w:tcPr>
            <w:tcW w:w="1115" w:type="dxa"/>
            <w:shd w:val="clear" w:color="auto" w:fill="auto"/>
            <w:vAlign w:val="center"/>
          </w:tcPr>
          <w:p w14:paraId="6BC42F3D">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二等奖</w:t>
            </w:r>
          </w:p>
        </w:tc>
        <w:tc>
          <w:tcPr>
            <w:tcW w:w="914" w:type="dxa"/>
            <w:shd w:val="clear" w:color="auto" w:fill="auto"/>
            <w:vAlign w:val="center"/>
          </w:tcPr>
          <w:p w14:paraId="64B126A5">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2024.12</w:t>
            </w:r>
          </w:p>
        </w:tc>
        <w:tc>
          <w:tcPr>
            <w:tcW w:w="2857" w:type="dxa"/>
            <w:shd w:val="clear" w:color="auto" w:fill="auto"/>
            <w:vAlign w:val="center"/>
          </w:tcPr>
          <w:p w14:paraId="645260C4">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湖南省技术经济与管理现代化研究会</w:t>
            </w:r>
          </w:p>
        </w:tc>
      </w:tr>
      <w:tr w14:paraId="17469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43" w:type="dxa"/>
            <w:shd w:val="clear" w:color="auto" w:fill="auto"/>
            <w:vAlign w:val="center"/>
          </w:tcPr>
          <w:p w14:paraId="48410D0D">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14</w:t>
            </w:r>
          </w:p>
        </w:tc>
        <w:tc>
          <w:tcPr>
            <w:tcW w:w="835" w:type="dxa"/>
            <w:shd w:val="clear" w:color="auto" w:fill="auto"/>
            <w:vAlign w:val="center"/>
          </w:tcPr>
          <w:p w14:paraId="616C3D30">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胡薇婷</w:t>
            </w:r>
          </w:p>
        </w:tc>
        <w:tc>
          <w:tcPr>
            <w:tcW w:w="3269" w:type="dxa"/>
            <w:shd w:val="clear" w:color="auto" w:fill="auto"/>
            <w:vAlign w:val="center"/>
          </w:tcPr>
          <w:p w14:paraId="7502E745">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湖南省技术经济与管理现代化研究会</w:t>
            </w:r>
          </w:p>
        </w:tc>
        <w:tc>
          <w:tcPr>
            <w:tcW w:w="1115" w:type="dxa"/>
            <w:shd w:val="clear" w:color="auto" w:fill="auto"/>
            <w:vAlign w:val="center"/>
          </w:tcPr>
          <w:p w14:paraId="55F1E666">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二等奖</w:t>
            </w:r>
          </w:p>
        </w:tc>
        <w:tc>
          <w:tcPr>
            <w:tcW w:w="914" w:type="dxa"/>
            <w:shd w:val="clear" w:color="auto" w:fill="auto"/>
            <w:vAlign w:val="center"/>
          </w:tcPr>
          <w:p w14:paraId="02C021E3">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2024.12</w:t>
            </w:r>
          </w:p>
        </w:tc>
        <w:tc>
          <w:tcPr>
            <w:tcW w:w="2857" w:type="dxa"/>
            <w:shd w:val="clear" w:color="auto" w:fill="auto"/>
            <w:vAlign w:val="center"/>
          </w:tcPr>
          <w:p w14:paraId="15524347">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湖南省技术经济与管理现代化研究会</w:t>
            </w:r>
          </w:p>
        </w:tc>
      </w:tr>
      <w:tr w14:paraId="3DA93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43" w:type="dxa"/>
            <w:shd w:val="clear" w:color="auto" w:fill="auto"/>
            <w:vAlign w:val="center"/>
          </w:tcPr>
          <w:p w14:paraId="32D3855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15</w:t>
            </w:r>
          </w:p>
        </w:tc>
        <w:tc>
          <w:tcPr>
            <w:tcW w:w="835" w:type="dxa"/>
            <w:shd w:val="clear" w:color="auto" w:fill="auto"/>
            <w:vAlign w:val="center"/>
          </w:tcPr>
          <w:p w14:paraId="223B7736">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徐菲菲</w:t>
            </w:r>
          </w:p>
        </w:tc>
        <w:tc>
          <w:tcPr>
            <w:tcW w:w="3269" w:type="dxa"/>
            <w:shd w:val="clear" w:color="auto" w:fill="auto"/>
            <w:vAlign w:val="center"/>
          </w:tcPr>
          <w:p w14:paraId="1131983C">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湖南省技术经济与管理现代化研究会</w:t>
            </w:r>
          </w:p>
        </w:tc>
        <w:tc>
          <w:tcPr>
            <w:tcW w:w="1115" w:type="dxa"/>
            <w:shd w:val="clear" w:color="auto" w:fill="auto"/>
            <w:vAlign w:val="center"/>
          </w:tcPr>
          <w:p w14:paraId="084A0BFE">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二等奖</w:t>
            </w:r>
          </w:p>
        </w:tc>
        <w:tc>
          <w:tcPr>
            <w:tcW w:w="914" w:type="dxa"/>
            <w:shd w:val="clear" w:color="auto" w:fill="auto"/>
            <w:vAlign w:val="center"/>
          </w:tcPr>
          <w:p w14:paraId="41E6E86C">
            <w:pPr>
              <w:keepNext w:val="0"/>
              <w:keepLines w:val="0"/>
              <w:widowControl/>
              <w:suppressLineNumbers w:val="0"/>
              <w:jc w:val="center"/>
              <w:textAlignment w:val="center"/>
              <w:rPr>
                <w:rFonts w:hint="default"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2024.12</w:t>
            </w:r>
          </w:p>
        </w:tc>
        <w:tc>
          <w:tcPr>
            <w:tcW w:w="2857" w:type="dxa"/>
            <w:shd w:val="clear" w:color="auto" w:fill="auto"/>
            <w:vAlign w:val="center"/>
          </w:tcPr>
          <w:p w14:paraId="76660457">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湖南省技术经济与管理现代化研究会</w:t>
            </w:r>
          </w:p>
        </w:tc>
      </w:tr>
      <w:tr w14:paraId="6380B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43" w:type="dxa"/>
            <w:shd w:val="clear" w:color="auto" w:fill="auto"/>
            <w:vAlign w:val="center"/>
          </w:tcPr>
          <w:p w14:paraId="4DB60E1F">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16</w:t>
            </w:r>
          </w:p>
        </w:tc>
        <w:tc>
          <w:tcPr>
            <w:tcW w:w="835" w:type="dxa"/>
            <w:shd w:val="clear" w:color="auto" w:fill="auto"/>
            <w:vAlign w:val="center"/>
          </w:tcPr>
          <w:p w14:paraId="3B8E310E">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赵家傲</w:t>
            </w:r>
          </w:p>
        </w:tc>
        <w:tc>
          <w:tcPr>
            <w:tcW w:w="3269" w:type="dxa"/>
            <w:shd w:val="clear" w:color="auto" w:fill="auto"/>
            <w:vAlign w:val="center"/>
          </w:tcPr>
          <w:p w14:paraId="258D6189">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第五届研究生浦江论坛</w:t>
            </w:r>
          </w:p>
        </w:tc>
        <w:tc>
          <w:tcPr>
            <w:tcW w:w="1115" w:type="dxa"/>
            <w:shd w:val="clear" w:color="auto" w:fill="auto"/>
            <w:vAlign w:val="center"/>
          </w:tcPr>
          <w:p w14:paraId="64FB2E1B">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三等奖</w:t>
            </w:r>
          </w:p>
        </w:tc>
        <w:tc>
          <w:tcPr>
            <w:tcW w:w="914" w:type="dxa"/>
            <w:shd w:val="clear" w:color="auto" w:fill="auto"/>
            <w:vAlign w:val="center"/>
          </w:tcPr>
          <w:p w14:paraId="4074C819">
            <w:pPr>
              <w:keepNext w:val="0"/>
              <w:keepLines w:val="0"/>
              <w:widowControl/>
              <w:suppressLineNumbers w:val="0"/>
              <w:jc w:val="center"/>
              <w:textAlignment w:val="center"/>
              <w:rPr>
                <w:rFonts w:hint="default"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2024.7</w:t>
            </w:r>
          </w:p>
        </w:tc>
        <w:tc>
          <w:tcPr>
            <w:tcW w:w="2857" w:type="dxa"/>
            <w:shd w:val="clear" w:color="auto" w:fill="auto"/>
            <w:vAlign w:val="center"/>
          </w:tcPr>
          <w:p w14:paraId="55B0A8B1">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东华大学</w:t>
            </w:r>
          </w:p>
        </w:tc>
      </w:tr>
      <w:tr w14:paraId="07CFE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43" w:type="dxa"/>
            <w:shd w:val="clear" w:color="auto" w:fill="auto"/>
            <w:vAlign w:val="center"/>
          </w:tcPr>
          <w:p w14:paraId="2957DB70">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17</w:t>
            </w:r>
          </w:p>
        </w:tc>
        <w:tc>
          <w:tcPr>
            <w:tcW w:w="835" w:type="dxa"/>
            <w:shd w:val="clear" w:color="auto" w:fill="auto"/>
            <w:vAlign w:val="center"/>
          </w:tcPr>
          <w:p w14:paraId="2EC7AD17">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张明珠</w:t>
            </w:r>
          </w:p>
        </w:tc>
        <w:tc>
          <w:tcPr>
            <w:tcW w:w="3269" w:type="dxa"/>
            <w:shd w:val="clear" w:color="auto" w:fill="auto"/>
            <w:vAlign w:val="center"/>
          </w:tcPr>
          <w:p w14:paraId="75854267">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湖南省西部综合开发研究会2024年年会</w:t>
            </w:r>
          </w:p>
        </w:tc>
        <w:tc>
          <w:tcPr>
            <w:tcW w:w="1115" w:type="dxa"/>
            <w:shd w:val="clear" w:color="auto" w:fill="auto"/>
            <w:vAlign w:val="center"/>
          </w:tcPr>
          <w:p w14:paraId="51B88146">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三等奖</w:t>
            </w:r>
          </w:p>
        </w:tc>
        <w:tc>
          <w:tcPr>
            <w:tcW w:w="914" w:type="dxa"/>
            <w:shd w:val="clear" w:color="auto" w:fill="auto"/>
            <w:vAlign w:val="center"/>
          </w:tcPr>
          <w:p w14:paraId="084A2280">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2024.11</w:t>
            </w:r>
          </w:p>
        </w:tc>
        <w:tc>
          <w:tcPr>
            <w:tcW w:w="2857" w:type="dxa"/>
            <w:shd w:val="clear" w:color="auto" w:fill="auto"/>
            <w:vAlign w:val="center"/>
          </w:tcPr>
          <w:p w14:paraId="40F00276">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湖南省西部开发综合研究会</w:t>
            </w:r>
          </w:p>
        </w:tc>
      </w:tr>
      <w:tr w14:paraId="26AF9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43" w:type="dxa"/>
            <w:shd w:val="clear" w:color="auto" w:fill="auto"/>
            <w:vAlign w:val="center"/>
          </w:tcPr>
          <w:p w14:paraId="3A6531EE">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18</w:t>
            </w:r>
          </w:p>
        </w:tc>
        <w:tc>
          <w:tcPr>
            <w:tcW w:w="835" w:type="dxa"/>
            <w:shd w:val="clear" w:color="auto" w:fill="auto"/>
            <w:vAlign w:val="center"/>
          </w:tcPr>
          <w:p w14:paraId="47DC6272">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廖华星</w:t>
            </w:r>
          </w:p>
        </w:tc>
        <w:tc>
          <w:tcPr>
            <w:tcW w:w="3269" w:type="dxa"/>
            <w:shd w:val="clear" w:color="auto" w:fill="auto"/>
            <w:vAlign w:val="center"/>
          </w:tcPr>
          <w:p w14:paraId="38752226">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湖南省西部综合开发研究会2024年年会</w:t>
            </w:r>
          </w:p>
        </w:tc>
        <w:tc>
          <w:tcPr>
            <w:tcW w:w="1115" w:type="dxa"/>
            <w:shd w:val="clear" w:color="auto" w:fill="auto"/>
            <w:vAlign w:val="center"/>
          </w:tcPr>
          <w:p w14:paraId="1A01EDC3">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三等奖</w:t>
            </w:r>
          </w:p>
        </w:tc>
        <w:tc>
          <w:tcPr>
            <w:tcW w:w="914" w:type="dxa"/>
            <w:shd w:val="clear" w:color="auto" w:fill="auto"/>
            <w:vAlign w:val="center"/>
          </w:tcPr>
          <w:p w14:paraId="5B8D71C9">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2024.11</w:t>
            </w:r>
          </w:p>
        </w:tc>
        <w:tc>
          <w:tcPr>
            <w:tcW w:w="2857" w:type="dxa"/>
            <w:shd w:val="clear" w:color="auto" w:fill="auto"/>
            <w:vAlign w:val="center"/>
          </w:tcPr>
          <w:p w14:paraId="15576511">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湖南省西部综合开发研究会</w:t>
            </w:r>
          </w:p>
        </w:tc>
      </w:tr>
      <w:tr w14:paraId="5F820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43" w:type="dxa"/>
            <w:shd w:val="clear" w:color="auto" w:fill="auto"/>
            <w:vAlign w:val="center"/>
          </w:tcPr>
          <w:p w14:paraId="4D57731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19</w:t>
            </w:r>
          </w:p>
        </w:tc>
        <w:tc>
          <w:tcPr>
            <w:tcW w:w="835" w:type="dxa"/>
            <w:shd w:val="clear" w:color="auto" w:fill="auto"/>
            <w:vAlign w:val="center"/>
          </w:tcPr>
          <w:p w14:paraId="01537144">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罗文洋</w:t>
            </w:r>
          </w:p>
        </w:tc>
        <w:tc>
          <w:tcPr>
            <w:tcW w:w="3269" w:type="dxa"/>
            <w:shd w:val="clear" w:color="auto" w:fill="auto"/>
            <w:vAlign w:val="center"/>
          </w:tcPr>
          <w:p w14:paraId="0C23274C">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湖南省西部综合开发研究会2024年年会</w:t>
            </w:r>
          </w:p>
        </w:tc>
        <w:tc>
          <w:tcPr>
            <w:tcW w:w="1115" w:type="dxa"/>
            <w:shd w:val="clear" w:color="auto" w:fill="auto"/>
            <w:vAlign w:val="center"/>
          </w:tcPr>
          <w:p w14:paraId="59884F70">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三等奖</w:t>
            </w:r>
          </w:p>
        </w:tc>
        <w:tc>
          <w:tcPr>
            <w:tcW w:w="914" w:type="dxa"/>
            <w:shd w:val="clear" w:color="auto" w:fill="auto"/>
            <w:vAlign w:val="center"/>
          </w:tcPr>
          <w:p w14:paraId="6A842F36">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2024.11</w:t>
            </w:r>
          </w:p>
        </w:tc>
        <w:tc>
          <w:tcPr>
            <w:tcW w:w="2857" w:type="dxa"/>
            <w:shd w:val="clear" w:color="auto" w:fill="auto"/>
            <w:vAlign w:val="center"/>
          </w:tcPr>
          <w:p w14:paraId="6F768947">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湖南西部综合开发研究会</w:t>
            </w:r>
          </w:p>
        </w:tc>
      </w:tr>
      <w:tr w14:paraId="17F99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43" w:type="dxa"/>
            <w:shd w:val="clear" w:color="auto" w:fill="auto"/>
            <w:vAlign w:val="center"/>
          </w:tcPr>
          <w:p w14:paraId="2352C72D">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w:t>
            </w:r>
          </w:p>
        </w:tc>
        <w:tc>
          <w:tcPr>
            <w:tcW w:w="835" w:type="dxa"/>
            <w:shd w:val="clear" w:color="auto" w:fill="auto"/>
            <w:vAlign w:val="center"/>
          </w:tcPr>
          <w:p w14:paraId="729ADA2E">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罗文洋</w:t>
            </w:r>
          </w:p>
        </w:tc>
        <w:tc>
          <w:tcPr>
            <w:tcW w:w="3269" w:type="dxa"/>
            <w:shd w:val="clear" w:color="auto" w:fill="auto"/>
            <w:vAlign w:val="center"/>
          </w:tcPr>
          <w:p w14:paraId="1D45AE6C">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湖南省第十七届研究生创新论坛“文旅深度融合与区域高质量发展”分论坛征文</w:t>
            </w:r>
          </w:p>
        </w:tc>
        <w:tc>
          <w:tcPr>
            <w:tcW w:w="1115" w:type="dxa"/>
            <w:shd w:val="clear" w:color="auto" w:fill="auto"/>
            <w:vAlign w:val="center"/>
          </w:tcPr>
          <w:p w14:paraId="568360E1">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三等奖</w:t>
            </w:r>
          </w:p>
        </w:tc>
        <w:tc>
          <w:tcPr>
            <w:tcW w:w="914" w:type="dxa"/>
            <w:shd w:val="clear" w:color="auto" w:fill="auto"/>
            <w:vAlign w:val="center"/>
          </w:tcPr>
          <w:p w14:paraId="47A6F3E5">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2024.11</w:t>
            </w:r>
          </w:p>
        </w:tc>
        <w:tc>
          <w:tcPr>
            <w:tcW w:w="2857" w:type="dxa"/>
            <w:shd w:val="clear" w:color="auto" w:fill="auto"/>
            <w:vAlign w:val="center"/>
          </w:tcPr>
          <w:p w14:paraId="2ECCA794">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吉首大学</w:t>
            </w:r>
          </w:p>
        </w:tc>
      </w:tr>
      <w:tr w14:paraId="7EED3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43" w:type="dxa"/>
            <w:shd w:val="clear" w:color="auto" w:fill="auto"/>
            <w:vAlign w:val="center"/>
          </w:tcPr>
          <w:p w14:paraId="0DCAAFF3">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w:t>
            </w:r>
          </w:p>
        </w:tc>
        <w:tc>
          <w:tcPr>
            <w:tcW w:w="835" w:type="dxa"/>
            <w:shd w:val="clear" w:color="auto" w:fill="auto"/>
            <w:vAlign w:val="center"/>
          </w:tcPr>
          <w:p w14:paraId="0B4F285D">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张曼</w:t>
            </w:r>
          </w:p>
        </w:tc>
        <w:tc>
          <w:tcPr>
            <w:tcW w:w="3269" w:type="dxa"/>
            <w:shd w:val="clear" w:color="auto" w:fill="auto"/>
            <w:vAlign w:val="center"/>
          </w:tcPr>
          <w:p w14:paraId="0CE90F1E">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湖南省技术经济与管理现代化研究会</w:t>
            </w:r>
          </w:p>
        </w:tc>
        <w:tc>
          <w:tcPr>
            <w:tcW w:w="1115" w:type="dxa"/>
            <w:shd w:val="clear" w:color="auto" w:fill="auto"/>
            <w:vAlign w:val="center"/>
          </w:tcPr>
          <w:p w14:paraId="1D844623">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三等奖</w:t>
            </w:r>
          </w:p>
        </w:tc>
        <w:tc>
          <w:tcPr>
            <w:tcW w:w="914" w:type="dxa"/>
            <w:shd w:val="clear" w:color="auto" w:fill="auto"/>
            <w:vAlign w:val="center"/>
          </w:tcPr>
          <w:p w14:paraId="434452D8">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2024.12</w:t>
            </w:r>
          </w:p>
        </w:tc>
        <w:tc>
          <w:tcPr>
            <w:tcW w:w="2857" w:type="dxa"/>
            <w:shd w:val="clear" w:color="auto" w:fill="auto"/>
            <w:vAlign w:val="center"/>
          </w:tcPr>
          <w:p w14:paraId="6F52CFE4">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湖南省技术经济与管理现代化研究会</w:t>
            </w:r>
          </w:p>
        </w:tc>
      </w:tr>
      <w:tr w14:paraId="51748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43" w:type="dxa"/>
            <w:shd w:val="clear" w:color="auto" w:fill="auto"/>
            <w:vAlign w:val="center"/>
          </w:tcPr>
          <w:p w14:paraId="6060B993">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w:t>
            </w:r>
          </w:p>
        </w:tc>
        <w:tc>
          <w:tcPr>
            <w:tcW w:w="835" w:type="dxa"/>
            <w:shd w:val="clear" w:color="auto" w:fill="auto"/>
            <w:vAlign w:val="center"/>
          </w:tcPr>
          <w:p w14:paraId="602E2FAB">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刘璇</w:t>
            </w:r>
          </w:p>
        </w:tc>
        <w:tc>
          <w:tcPr>
            <w:tcW w:w="3269" w:type="dxa"/>
            <w:shd w:val="clear" w:color="auto" w:fill="auto"/>
            <w:vAlign w:val="center"/>
          </w:tcPr>
          <w:p w14:paraId="5F5AA973">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湖南省技术经济与管理现代化研究会</w:t>
            </w:r>
          </w:p>
        </w:tc>
        <w:tc>
          <w:tcPr>
            <w:tcW w:w="1115" w:type="dxa"/>
            <w:shd w:val="clear" w:color="auto" w:fill="auto"/>
            <w:vAlign w:val="center"/>
          </w:tcPr>
          <w:p w14:paraId="6F25FA80">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三等奖</w:t>
            </w:r>
          </w:p>
        </w:tc>
        <w:tc>
          <w:tcPr>
            <w:tcW w:w="914" w:type="dxa"/>
            <w:shd w:val="clear" w:color="auto" w:fill="auto"/>
            <w:vAlign w:val="center"/>
          </w:tcPr>
          <w:p w14:paraId="315E1A0B">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2024.12</w:t>
            </w:r>
          </w:p>
        </w:tc>
        <w:tc>
          <w:tcPr>
            <w:tcW w:w="2857" w:type="dxa"/>
            <w:shd w:val="clear" w:color="auto" w:fill="auto"/>
            <w:vAlign w:val="center"/>
          </w:tcPr>
          <w:p w14:paraId="00BA481B">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湖南省技术经济与管理现代化研究会</w:t>
            </w:r>
          </w:p>
        </w:tc>
      </w:tr>
      <w:tr w14:paraId="69155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43" w:type="dxa"/>
            <w:shd w:val="clear" w:color="auto" w:fill="auto"/>
            <w:vAlign w:val="center"/>
          </w:tcPr>
          <w:p w14:paraId="08FB9849">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23</w:t>
            </w:r>
          </w:p>
        </w:tc>
        <w:tc>
          <w:tcPr>
            <w:tcW w:w="835" w:type="dxa"/>
            <w:shd w:val="clear" w:color="auto" w:fill="auto"/>
            <w:vAlign w:val="center"/>
          </w:tcPr>
          <w:p w14:paraId="5047B72E">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袁鑫梦</w:t>
            </w:r>
          </w:p>
        </w:tc>
        <w:tc>
          <w:tcPr>
            <w:tcW w:w="3269" w:type="dxa"/>
            <w:shd w:val="clear" w:color="auto" w:fill="auto"/>
            <w:vAlign w:val="center"/>
          </w:tcPr>
          <w:p w14:paraId="664BED10">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湖南省技术经济与管理现代化研究会</w:t>
            </w:r>
          </w:p>
        </w:tc>
        <w:tc>
          <w:tcPr>
            <w:tcW w:w="1115" w:type="dxa"/>
            <w:shd w:val="clear" w:color="auto" w:fill="auto"/>
            <w:vAlign w:val="center"/>
          </w:tcPr>
          <w:p w14:paraId="28866C66">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三等奖</w:t>
            </w:r>
          </w:p>
        </w:tc>
        <w:tc>
          <w:tcPr>
            <w:tcW w:w="914" w:type="dxa"/>
            <w:shd w:val="clear" w:color="auto" w:fill="auto"/>
            <w:vAlign w:val="center"/>
          </w:tcPr>
          <w:p w14:paraId="0A13A3FC">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2024.12</w:t>
            </w:r>
          </w:p>
        </w:tc>
        <w:tc>
          <w:tcPr>
            <w:tcW w:w="2857" w:type="dxa"/>
            <w:shd w:val="clear" w:color="auto" w:fill="auto"/>
            <w:vAlign w:val="center"/>
          </w:tcPr>
          <w:p w14:paraId="73D5FB29">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湖南省技术经济与管理现代化研究会</w:t>
            </w:r>
          </w:p>
        </w:tc>
      </w:tr>
      <w:tr w14:paraId="4198A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43" w:type="dxa"/>
            <w:shd w:val="clear" w:color="auto" w:fill="auto"/>
            <w:vAlign w:val="center"/>
          </w:tcPr>
          <w:p w14:paraId="1F0A7B6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24</w:t>
            </w:r>
          </w:p>
        </w:tc>
        <w:tc>
          <w:tcPr>
            <w:tcW w:w="835" w:type="dxa"/>
            <w:shd w:val="clear" w:color="auto" w:fill="auto"/>
            <w:vAlign w:val="center"/>
          </w:tcPr>
          <w:p w14:paraId="5965D52C">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郭琪</w:t>
            </w:r>
          </w:p>
        </w:tc>
        <w:tc>
          <w:tcPr>
            <w:tcW w:w="3269" w:type="dxa"/>
            <w:shd w:val="clear" w:color="auto" w:fill="auto"/>
            <w:vAlign w:val="center"/>
          </w:tcPr>
          <w:p w14:paraId="5CC824FD">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湖南省会计学科联盟第十次年会征文</w:t>
            </w:r>
          </w:p>
        </w:tc>
        <w:tc>
          <w:tcPr>
            <w:tcW w:w="1115" w:type="dxa"/>
            <w:shd w:val="clear" w:color="auto" w:fill="auto"/>
            <w:vAlign w:val="center"/>
          </w:tcPr>
          <w:p w14:paraId="50AEF49F">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三等奖</w:t>
            </w:r>
          </w:p>
        </w:tc>
        <w:tc>
          <w:tcPr>
            <w:tcW w:w="914" w:type="dxa"/>
            <w:shd w:val="clear" w:color="auto" w:fill="auto"/>
            <w:vAlign w:val="center"/>
          </w:tcPr>
          <w:p w14:paraId="4E324E07">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2024.12</w:t>
            </w:r>
          </w:p>
        </w:tc>
        <w:tc>
          <w:tcPr>
            <w:tcW w:w="2857" w:type="dxa"/>
            <w:shd w:val="clear" w:color="auto" w:fill="auto"/>
            <w:vAlign w:val="center"/>
          </w:tcPr>
          <w:p w14:paraId="7DEF3BEF">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湖南省会计学科联盟</w:t>
            </w:r>
          </w:p>
        </w:tc>
      </w:tr>
      <w:tr w14:paraId="4D147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43" w:type="dxa"/>
            <w:shd w:val="clear" w:color="auto" w:fill="auto"/>
            <w:vAlign w:val="center"/>
          </w:tcPr>
          <w:p w14:paraId="62AFBB2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25</w:t>
            </w:r>
          </w:p>
        </w:tc>
        <w:tc>
          <w:tcPr>
            <w:tcW w:w="835" w:type="dxa"/>
            <w:shd w:val="clear" w:color="auto" w:fill="auto"/>
            <w:vAlign w:val="center"/>
          </w:tcPr>
          <w:p w14:paraId="55EDEC00">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刘璇</w:t>
            </w:r>
          </w:p>
        </w:tc>
        <w:tc>
          <w:tcPr>
            <w:tcW w:w="3269" w:type="dxa"/>
            <w:shd w:val="clear" w:color="auto" w:fill="auto"/>
            <w:vAlign w:val="center"/>
          </w:tcPr>
          <w:p w14:paraId="190E1955">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湖南省会计学科联盟第十次年会征文</w:t>
            </w:r>
          </w:p>
        </w:tc>
        <w:tc>
          <w:tcPr>
            <w:tcW w:w="1115" w:type="dxa"/>
            <w:shd w:val="clear" w:color="auto" w:fill="auto"/>
            <w:vAlign w:val="center"/>
          </w:tcPr>
          <w:p w14:paraId="37B26BB1">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三等奖</w:t>
            </w:r>
          </w:p>
        </w:tc>
        <w:tc>
          <w:tcPr>
            <w:tcW w:w="914" w:type="dxa"/>
            <w:shd w:val="clear" w:color="auto" w:fill="auto"/>
            <w:vAlign w:val="center"/>
          </w:tcPr>
          <w:p w14:paraId="31442780">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2024.12</w:t>
            </w:r>
          </w:p>
        </w:tc>
        <w:tc>
          <w:tcPr>
            <w:tcW w:w="2857" w:type="dxa"/>
            <w:shd w:val="clear" w:color="auto" w:fill="auto"/>
            <w:vAlign w:val="center"/>
          </w:tcPr>
          <w:p w14:paraId="55E3896A">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湖南省会计学科联盟</w:t>
            </w:r>
          </w:p>
        </w:tc>
      </w:tr>
    </w:tbl>
    <w:p w14:paraId="75CDEB86">
      <w:pPr>
        <w:snapToGrid w:val="0"/>
        <w:spacing w:line="360" w:lineRule="auto"/>
        <w:ind w:firstLine="616" w:firstLineChars="200"/>
        <w:jc w:val="left"/>
        <w:rPr>
          <w:rFonts w:ascii="仿宋" w:hAnsi="仿宋" w:eastAsia="仿宋"/>
          <w:w w:val="110"/>
          <w:sz w:val="28"/>
          <w:szCs w:val="28"/>
        </w:rPr>
      </w:pPr>
    </w:p>
    <w:p w14:paraId="681347C8">
      <w:pPr>
        <w:pStyle w:val="6"/>
        <w:snapToGrid w:val="0"/>
        <w:spacing w:before="0" w:after="0" w:line="360" w:lineRule="auto"/>
        <w:ind w:firstLine="618" w:firstLineChars="200"/>
        <w:rPr>
          <w:rFonts w:ascii="仿宋" w:hAnsi="仿宋" w:eastAsia="仿宋"/>
          <w:w w:val="110"/>
          <w:sz w:val="28"/>
          <w:szCs w:val="28"/>
        </w:rPr>
      </w:pPr>
      <w:r>
        <w:rPr>
          <w:rFonts w:ascii="仿宋" w:hAnsi="仿宋" w:eastAsia="仿宋"/>
          <w:w w:val="110"/>
          <w:sz w:val="28"/>
          <w:szCs w:val="28"/>
        </w:rPr>
        <w:t>5.</w:t>
      </w:r>
      <w:r>
        <w:rPr>
          <w:rFonts w:hint="eastAsia" w:ascii="仿宋" w:hAnsi="仿宋" w:eastAsia="仿宋"/>
          <w:w w:val="110"/>
          <w:sz w:val="28"/>
          <w:szCs w:val="28"/>
        </w:rPr>
        <w:t>学术</w:t>
      </w:r>
      <w:r>
        <w:rPr>
          <w:rFonts w:hint="eastAsia" w:ascii="仿宋" w:hAnsi="仿宋" w:eastAsia="仿宋"/>
          <w:sz w:val="28"/>
          <w:szCs w:val="28"/>
        </w:rPr>
        <w:t>交流</w:t>
      </w:r>
      <w:r>
        <w:rPr>
          <w:rFonts w:hint="eastAsia" w:ascii="仿宋" w:hAnsi="仿宋" w:eastAsia="仿宋"/>
          <w:w w:val="110"/>
          <w:sz w:val="28"/>
          <w:szCs w:val="28"/>
        </w:rPr>
        <w:t>情况</w:t>
      </w:r>
      <w:bookmarkEnd w:id="18"/>
    </w:p>
    <w:p w14:paraId="4248CBC7">
      <w:pPr>
        <w:snapToGrid w:val="0"/>
        <w:spacing w:line="360" w:lineRule="auto"/>
        <w:ind w:firstLine="588" w:firstLineChars="200"/>
        <w:jc w:val="left"/>
        <w:rPr>
          <w:rFonts w:ascii="仿宋" w:hAnsi="仿宋" w:eastAsia="仿宋"/>
          <w:spacing w:val="-7"/>
          <w:w w:val="110"/>
          <w:sz w:val="28"/>
          <w:szCs w:val="28"/>
        </w:rPr>
      </w:pPr>
      <w:r>
        <w:rPr>
          <w:rFonts w:hint="eastAsia" w:ascii="仿宋" w:hAnsi="仿宋" w:eastAsia="仿宋"/>
          <w:spacing w:val="-7"/>
          <w:w w:val="110"/>
          <w:sz w:val="28"/>
          <w:szCs w:val="28"/>
        </w:rPr>
        <w:t>学位点每月利用周末的时间定期为研究生举办“风雨湖大讲堂”，由学位点的外聘专家、本校教授、具有博士学位（或博士在读）的青年教师主要讲授，研究生们踊跃发言，其他老师点评或补充，每堂至少有3-4名具有博士学位或在读的博士教师到场参与点评，研究生参与热情很高，202</w:t>
      </w:r>
      <w:r>
        <w:rPr>
          <w:rFonts w:hint="eastAsia" w:ascii="仿宋" w:hAnsi="仿宋" w:eastAsia="仿宋"/>
          <w:spacing w:val="-7"/>
          <w:w w:val="110"/>
          <w:sz w:val="28"/>
          <w:szCs w:val="28"/>
          <w:lang w:val="en-US" w:eastAsia="zh-CN"/>
        </w:rPr>
        <w:t>4</w:t>
      </w:r>
      <w:r>
        <w:rPr>
          <w:rFonts w:hint="eastAsia" w:ascii="仿宋" w:hAnsi="仿宋" w:eastAsia="仿宋"/>
          <w:spacing w:val="-7"/>
          <w:w w:val="110"/>
          <w:sz w:val="28"/>
          <w:szCs w:val="28"/>
        </w:rPr>
        <w:t>年一共进行了</w:t>
      </w:r>
      <w:r>
        <w:rPr>
          <w:rFonts w:hint="eastAsia" w:ascii="仿宋" w:hAnsi="仿宋" w:eastAsia="仿宋"/>
          <w:spacing w:val="-7"/>
          <w:w w:val="110"/>
          <w:sz w:val="28"/>
          <w:szCs w:val="28"/>
          <w:lang w:val="en-US" w:eastAsia="zh-CN"/>
        </w:rPr>
        <w:t>8</w:t>
      </w:r>
      <w:r>
        <w:rPr>
          <w:rFonts w:hint="eastAsia" w:ascii="仿宋" w:hAnsi="仿宋" w:eastAsia="仿宋"/>
          <w:spacing w:val="-7"/>
          <w:w w:val="110"/>
          <w:sz w:val="28"/>
          <w:szCs w:val="28"/>
        </w:rPr>
        <w:t>讲，具体内容在微信公众号“研经商思”</w:t>
      </w:r>
      <w:r>
        <w:rPr>
          <w:rFonts w:hint="eastAsia" w:ascii="仿宋" w:hAnsi="仿宋" w:eastAsia="仿宋"/>
          <w:spacing w:val="-7"/>
          <w:w w:val="110"/>
          <w:sz w:val="28"/>
          <w:szCs w:val="28"/>
          <w:lang w:val="en-US" w:eastAsia="zh-CN"/>
        </w:rPr>
        <w:t>以及商学院官网</w:t>
      </w:r>
      <w:r>
        <w:rPr>
          <w:rFonts w:hint="eastAsia" w:ascii="仿宋" w:hAnsi="仿宋" w:eastAsia="仿宋"/>
          <w:spacing w:val="-7"/>
          <w:w w:val="110"/>
          <w:sz w:val="28"/>
          <w:szCs w:val="28"/>
        </w:rPr>
        <w:t>——风雨湖大讲堂内详细报导。</w:t>
      </w:r>
    </w:p>
    <w:p w14:paraId="4CA738CA">
      <w:pPr>
        <w:snapToGrid w:val="0"/>
        <w:spacing w:line="360" w:lineRule="auto"/>
        <w:ind w:firstLine="588" w:firstLineChars="200"/>
        <w:jc w:val="left"/>
        <w:rPr>
          <w:rFonts w:ascii="仿宋" w:hAnsi="仿宋" w:eastAsia="仿宋"/>
          <w:color w:val="auto"/>
          <w:spacing w:val="-7"/>
          <w:w w:val="110"/>
          <w:sz w:val="28"/>
          <w:szCs w:val="28"/>
        </w:rPr>
      </w:pPr>
      <w:r>
        <w:rPr>
          <w:rFonts w:hint="eastAsia" w:ascii="仿宋" w:hAnsi="仿宋" w:eastAsia="仿宋"/>
          <w:spacing w:val="-7"/>
          <w:w w:val="110"/>
          <w:sz w:val="28"/>
          <w:szCs w:val="28"/>
        </w:rPr>
        <w:t>除此之外，学位点举办了以研究生主讲的以每学期双周周二晚上为固定时间的研究生沙龙“齐鲁研论”，每堂之少有2-3名具有博士学位或在读博士教师到场参与点评，研究生们踊跃发言，其他老师点评或补充，具体内容通过“研经商思”微信公众号详细</w:t>
      </w:r>
      <w:r>
        <w:rPr>
          <w:rFonts w:hint="eastAsia" w:ascii="仿宋" w:hAnsi="仿宋" w:eastAsia="仿宋"/>
          <w:spacing w:val="-7"/>
          <w:w w:val="110"/>
          <w:sz w:val="28"/>
          <w:szCs w:val="28"/>
          <w:lang w:val="en-US" w:eastAsia="zh-CN"/>
        </w:rPr>
        <w:t>报</w:t>
      </w:r>
      <w:r>
        <w:rPr>
          <w:rFonts w:hint="eastAsia" w:ascii="仿宋" w:hAnsi="仿宋" w:eastAsia="仿宋"/>
          <w:color w:val="auto"/>
          <w:spacing w:val="-7"/>
          <w:w w:val="110"/>
          <w:sz w:val="28"/>
          <w:szCs w:val="28"/>
          <w:lang w:val="en-US" w:eastAsia="zh-CN"/>
        </w:rPr>
        <w:t>导</w:t>
      </w:r>
      <w:r>
        <w:rPr>
          <w:rFonts w:hint="eastAsia" w:ascii="仿宋" w:hAnsi="仿宋" w:eastAsia="仿宋"/>
          <w:color w:val="auto"/>
          <w:spacing w:val="-7"/>
          <w:w w:val="110"/>
          <w:sz w:val="28"/>
          <w:szCs w:val="28"/>
        </w:rPr>
        <w:t>。</w:t>
      </w:r>
    </w:p>
    <w:p w14:paraId="5236CC57">
      <w:pPr>
        <w:snapToGrid w:val="0"/>
        <w:spacing w:line="360" w:lineRule="auto"/>
        <w:ind w:firstLine="588" w:firstLineChars="200"/>
        <w:jc w:val="left"/>
        <w:rPr>
          <w:rFonts w:hint="default" w:ascii="仿宋" w:hAnsi="仿宋" w:eastAsia="仿宋"/>
          <w:spacing w:val="-7"/>
          <w:w w:val="110"/>
          <w:sz w:val="28"/>
          <w:szCs w:val="28"/>
          <w:lang w:val="en-US" w:eastAsia="zh-CN"/>
        </w:rPr>
      </w:pPr>
      <w:r>
        <w:rPr>
          <w:rFonts w:hint="eastAsia" w:ascii="仿宋" w:hAnsi="仿宋" w:eastAsia="仿宋"/>
          <w:color w:val="auto"/>
          <w:spacing w:val="-7"/>
          <w:w w:val="110"/>
          <w:sz w:val="28"/>
          <w:szCs w:val="28"/>
          <w:lang w:val="en-US" w:eastAsia="zh-CN"/>
        </w:rPr>
        <w:t>本年度学位点相继邀请浙江大学经济学院赵伟教授、北京大学陆正飞教授、中国人民大学王化成教授、浙江工商大学胡国柳教授、厦门大学赵蓓教授、湖南大学马超群教授、绵阳师范学院侯波教授、广东外语外贸大学刘胜博士等学者到校举办讲座；还邀请了相关行业专家开展学术讲座，深圳前海百递网络（快递100）有限公司总经理陈登坤、天丰证券股份有限公式湖南分公司总经理严沛等企业家到校与学生交流。通过</w:t>
      </w:r>
      <w:r>
        <w:rPr>
          <w:rFonts w:hint="eastAsia" w:ascii="仿宋" w:hAnsi="仿宋" w:eastAsia="仿宋"/>
          <w:spacing w:val="-7"/>
          <w:w w:val="110"/>
          <w:sz w:val="28"/>
          <w:szCs w:val="28"/>
          <w:lang w:val="en-US" w:eastAsia="zh-CN"/>
        </w:rPr>
        <w:t>组织学位点教师与研究生进行学习、学术交流，有效提高了学位点师生学术研究能力，并且营造了良好的科研氛围，通过校友也实现了学位点学术传承，互帮互助的精神。</w:t>
      </w:r>
    </w:p>
    <w:p w14:paraId="63797660">
      <w:pPr>
        <w:snapToGrid w:val="0"/>
        <w:spacing w:line="360" w:lineRule="auto"/>
        <w:ind w:firstLine="588" w:firstLineChars="200"/>
        <w:jc w:val="left"/>
        <w:rPr>
          <w:rFonts w:ascii="仿宋" w:hAnsi="仿宋" w:eastAsia="仿宋"/>
          <w:spacing w:val="-7"/>
          <w:w w:val="110"/>
          <w:sz w:val="28"/>
          <w:szCs w:val="28"/>
        </w:rPr>
      </w:pPr>
      <w:r>
        <w:rPr>
          <w:rFonts w:hint="eastAsia" w:ascii="仿宋" w:hAnsi="仿宋" w:eastAsia="仿宋"/>
          <w:spacing w:val="-7"/>
          <w:w w:val="110"/>
          <w:sz w:val="28"/>
          <w:szCs w:val="28"/>
        </w:rPr>
        <w:t>学位点一方面创新宣传方式，通过“研经商思”微信公众号，及时推送学术讲座信息、分享学术研究成果、争鸣学术热点、交流学术研究心得、宣传学术达人，另一方面借助学院、武陵山片区扶贫与发展协同创新中心网站平台，定期报道研究生学术沙龙动态，积极营造浓厚的学术氛围。通过一年来的努力，学位点研究生学术氛围明显提升。</w:t>
      </w:r>
    </w:p>
    <w:p w14:paraId="5F74F02D">
      <w:pPr>
        <w:pStyle w:val="6"/>
        <w:snapToGrid w:val="0"/>
        <w:spacing w:before="0" w:after="0" w:line="360" w:lineRule="auto"/>
        <w:ind w:firstLine="618" w:firstLineChars="200"/>
        <w:rPr>
          <w:rFonts w:ascii="仿宋" w:hAnsi="仿宋" w:eastAsia="仿宋"/>
          <w:w w:val="110"/>
          <w:sz w:val="28"/>
          <w:szCs w:val="28"/>
        </w:rPr>
      </w:pPr>
      <w:bookmarkStart w:id="19" w:name="_Toc92457817"/>
      <w:r>
        <w:rPr>
          <w:rFonts w:ascii="仿宋" w:hAnsi="仿宋" w:eastAsia="仿宋"/>
          <w:w w:val="110"/>
          <w:sz w:val="28"/>
          <w:szCs w:val="28"/>
        </w:rPr>
        <w:t>6.</w:t>
      </w:r>
      <w:r>
        <w:rPr>
          <w:rFonts w:hint="eastAsia" w:ascii="仿宋" w:hAnsi="仿宋" w:eastAsia="仿宋"/>
          <w:w w:val="110"/>
          <w:sz w:val="28"/>
          <w:szCs w:val="28"/>
        </w:rPr>
        <w:t>研究生奖助情况</w:t>
      </w:r>
      <w:bookmarkEnd w:id="19"/>
    </w:p>
    <w:p w14:paraId="27E1A992">
      <w:pPr>
        <w:snapToGrid w:val="0"/>
        <w:spacing w:line="360" w:lineRule="auto"/>
        <w:ind w:firstLine="588" w:firstLineChars="200"/>
        <w:rPr>
          <w:rFonts w:ascii="仿宋" w:hAnsi="仿宋" w:eastAsia="仿宋"/>
        </w:rPr>
      </w:pPr>
      <w:r>
        <w:rPr>
          <w:rFonts w:hint="eastAsia" w:ascii="仿宋" w:hAnsi="仿宋" w:eastAsia="仿宋"/>
          <w:spacing w:val="-7"/>
          <w:w w:val="110"/>
          <w:sz w:val="28"/>
          <w:szCs w:val="28"/>
        </w:rPr>
        <w:t>严格按照学校的相关规定评选研究生各类奖助学金，本年度共组织了研究生国家奖学金、学业奖学金、国家助学金，以及研究生三好学生、优秀干部、优秀学位论文等各项评奖评优工作。各项评奖评优均做到了公平、公正、公开、按程序、守时间完成。</w:t>
      </w:r>
      <w:r>
        <w:rPr>
          <w:rFonts w:hint="eastAsia" w:ascii="仿宋" w:hAnsi="仿宋" w:eastAsia="仿宋"/>
          <w:color w:val="auto"/>
          <w:spacing w:val="-7"/>
          <w:w w:val="110"/>
          <w:sz w:val="28"/>
          <w:szCs w:val="28"/>
        </w:rPr>
        <w:t>其中</w:t>
      </w:r>
      <w:r>
        <w:rPr>
          <w:rFonts w:hint="eastAsia" w:ascii="仿宋" w:hAnsi="仿宋" w:eastAsia="仿宋"/>
          <w:color w:val="auto"/>
          <w:spacing w:val="-7"/>
          <w:w w:val="110"/>
          <w:sz w:val="28"/>
          <w:szCs w:val="28"/>
          <w:lang w:eastAsia="zh-CN"/>
        </w:rPr>
        <w:t>，共有</w:t>
      </w:r>
      <w:r>
        <w:rPr>
          <w:rFonts w:hint="eastAsia" w:ascii="仿宋" w:hAnsi="仿宋" w:eastAsia="仿宋"/>
          <w:color w:val="auto"/>
          <w:spacing w:val="-7"/>
          <w:w w:val="110"/>
          <w:sz w:val="28"/>
          <w:szCs w:val="28"/>
          <w:lang w:val="en-US" w:eastAsia="zh-CN"/>
        </w:rPr>
        <w:t>1</w:t>
      </w:r>
      <w:r>
        <w:rPr>
          <w:rFonts w:hint="eastAsia" w:ascii="仿宋" w:hAnsi="仿宋" w:eastAsia="仿宋"/>
          <w:color w:val="auto"/>
          <w:spacing w:val="-7"/>
          <w:w w:val="110"/>
          <w:sz w:val="28"/>
          <w:szCs w:val="28"/>
          <w:lang w:eastAsia="zh-CN"/>
        </w:rPr>
        <w:t>名学生获评国家奖学金、</w:t>
      </w:r>
      <w:r>
        <w:rPr>
          <w:rFonts w:hint="eastAsia" w:ascii="仿宋" w:hAnsi="仿宋" w:eastAsia="仿宋"/>
          <w:color w:val="auto"/>
          <w:spacing w:val="-7"/>
          <w:w w:val="110"/>
          <w:sz w:val="28"/>
          <w:szCs w:val="28"/>
          <w:lang w:val="en-US" w:eastAsia="zh-CN"/>
        </w:rPr>
        <w:t>51</w:t>
      </w:r>
      <w:r>
        <w:rPr>
          <w:rFonts w:hint="eastAsia" w:ascii="仿宋" w:hAnsi="仿宋" w:eastAsia="仿宋"/>
          <w:color w:val="auto"/>
          <w:spacing w:val="-7"/>
          <w:w w:val="110"/>
          <w:sz w:val="28"/>
          <w:szCs w:val="28"/>
          <w:lang w:eastAsia="zh-CN"/>
        </w:rPr>
        <w:t>名学生获评研究生</w:t>
      </w:r>
      <w:r>
        <w:rPr>
          <w:rFonts w:hint="eastAsia" w:ascii="仿宋" w:hAnsi="仿宋" w:eastAsia="仿宋"/>
          <w:color w:val="auto"/>
          <w:spacing w:val="-7"/>
          <w:w w:val="110"/>
          <w:sz w:val="28"/>
          <w:szCs w:val="28"/>
          <w:lang w:val="en-US" w:eastAsia="zh-CN"/>
        </w:rPr>
        <w:t>学业</w:t>
      </w:r>
      <w:r>
        <w:rPr>
          <w:rFonts w:hint="eastAsia" w:ascii="仿宋" w:hAnsi="仿宋" w:eastAsia="仿宋"/>
          <w:color w:val="auto"/>
          <w:spacing w:val="-7"/>
          <w:w w:val="110"/>
          <w:sz w:val="28"/>
          <w:szCs w:val="28"/>
          <w:lang w:eastAsia="zh-CN"/>
        </w:rPr>
        <w:t>奖学金、</w:t>
      </w:r>
      <w:r>
        <w:rPr>
          <w:rFonts w:hint="eastAsia" w:ascii="仿宋" w:hAnsi="仿宋" w:eastAsia="仿宋"/>
          <w:color w:val="auto"/>
          <w:spacing w:val="-7"/>
          <w:w w:val="110"/>
          <w:sz w:val="28"/>
          <w:szCs w:val="28"/>
          <w:lang w:val="en-US" w:eastAsia="zh-CN"/>
        </w:rPr>
        <w:t>64</w:t>
      </w:r>
      <w:r>
        <w:rPr>
          <w:rFonts w:hint="eastAsia" w:ascii="仿宋" w:hAnsi="仿宋" w:eastAsia="仿宋"/>
          <w:color w:val="auto"/>
          <w:spacing w:val="-7"/>
          <w:w w:val="110"/>
          <w:sz w:val="28"/>
          <w:szCs w:val="28"/>
          <w:lang w:eastAsia="zh-CN"/>
        </w:rPr>
        <w:t>名学生获评国家助学金、</w:t>
      </w:r>
      <w:r>
        <w:rPr>
          <w:rFonts w:hint="eastAsia" w:ascii="仿宋" w:hAnsi="仿宋" w:eastAsia="仿宋"/>
          <w:color w:val="auto"/>
          <w:spacing w:val="-7"/>
          <w:w w:val="110"/>
          <w:sz w:val="28"/>
          <w:szCs w:val="28"/>
          <w:lang w:val="en-US" w:eastAsia="zh-CN"/>
        </w:rPr>
        <w:t>1</w:t>
      </w:r>
      <w:r>
        <w:rPr>
          <w:rFonts w:hint="eastAsia" w:ascii="仿宋" w:hAnsi="仿宋" w:eastAsia="仿宋"/>
          <w:color w:val="auto"/>
          <w:spacing w:val="-7"/>
          <w:w w:val="110"/>
          <w:sz w:val="28"/>
          <w:szCs w:val="28"/>
          <w:lang w:eastAsia="zh-CN"/>
        </w:rPr>
        <w:t xml:space="preserve">名学生获评“金瑞优”奖学金。各项评奖评优均做到了公平、公正、公开、按程序、守时间完成。 </w:t>
      </w:r>
      <w:r>
        <w:rPr>
          <w:rFonts w:hint="eastAsia" w:ascii="仿宋" w:hAnsi="仿宋" w:eastAsia="仿宋"/>
          <w:color w:val="auto"/>
          <w:spacing w:val="-7"/>
          <w:w w:val="110"/>
          <w:sz w:val="28"/>
          <w:szCs w:val="28"/>
          <w:lang w:val="en-US" w:eastAsia="zh-CN"/>
        </w:rPr>
        <w:t>同时，王淀坤、夏涛获评优秀研究生干部，万航、殷悦获评三好学生，万航</w:t>
      </w:r>
      <w:r>
        <w:rPr>
          <w:rFonts w:hint="eastAsia" w:ascii="仿宋" w:hAnsi="仿宋" w:eastAsia="仿宋"/>
          <w:color w:val="auto"/>
          <w:spacing w:val="-7"/>
          <w:w w:val="110"/>
          <w:sz w:val="28"/>
          <w:szCs w:val="28"/>
        </w:rPr>
        <w:t>获评国家奖学金，</w:t>
      </w:r>
      <w:r>
        <w:rPr>
          <w:rFonts w:hint="eastAsia" w:ascii="仿宋" w:hAnsi="仿宋" w:eastAsia="仿宋"/>
          <w:color w:val="auto"/>
          <w:spacing w:val="-7"/>
          <w:w w:val="110"/>
          <w:sz w:val="28"/>
          <w:szCs w:val="28"/>
          <w:lang w:val="en-US" w:eastAsia="zh-CN"/>
        </w:rPr>
        <w:t>殷悦</w:t>
      </w:r>
      <w:r>
        <w:rPr>
          <w:rFonts w:hint="eastAsia" w:ascii="仿宋" w:hAnsi="仿宋" w:eastAsia="仿宋"/>
          <w:color w:val="auto"/>
          <w:spacing w:val="-7"/>
          <w:w w:val="110"/>
          <w:sz w:val="28"/>
          <w:szCs w:val="28"/>
        </w:rPr>
        <w:t>获</w:t>
      </w:r>
      <w:r>
        <w:rPr>
          <w:rFonts w:hint="eastAsia" w:ascii="仿宋" w:hAnsi="仿宋" w:eastAsia="仿宋"/>
          <w:color w:val="auto"/>
          <w:spacing w:val="-7"/>
          <w:w w:val="110"/>
          <w:sz w:val="28"/>
          <w:szCs w:val="28"/>
          <w:lang w:val="en-US" w:eastAsia="zh-CN"/>
        </w:rPr>
        <w:t>省</w:t>
      </w:r>
      <w:r>
        <w:rPr>
          <w:rFonts w:hint="eastAsia" w:ascii="仿宋" w:hAnsi="仿宋" w:eastAsia="仿宋"/>
          <w:color w:val="auto"/>
          <w:spacing w:val="-7"/>
          <w:w w:val="110"/>
          <w:sz w:val="28"/>
          <w:szCs w:val="28"/>
        </w:rPr>
        <w:t>级优秀毕业生。</w:t>
      </w:r>
    </w:p>
    <w:p w14:paraId="799875E5">
      <w:pPr>
        <w:pStyle w:val="5"/>
        <w:snapToGrid w:val="0"/>
        <w:spacing w:before="0" w:after="0" w:line="360" w:lineRule="auto"/>
        <w:rPr>
          <w:rFonts w:ascii="黑体" w:hAnsi="黑体" w:eastAsia="黑体"/>
          <w:b w:val="0"/>
          <w:bCs w:val="0"/>
        </w:rPr>
      </w:pPr>
      <w:bookmarkStart w:id="20" w:name="_Toc92457818"/>
      <w:r>
        <w:rPr>
          <w:rFonts w:hint="eastAsia" w:ascii="黑体" w:hAnsi="黑体" w:eastAsia="黑体"/>
          <w:b w:val="0"/>
          <w:bCs w:val="0"/>
        </w:rPr>
        <w:t>四、研究生教育改革情况</w:t>
      </w:r>
      <w:bookmarkEnd w:id="20"/>
    </w:p>
    <w:p w14:paraId="5F55D0A6">
      <w:pPr>
        <w:pStyle w:val="6"/>
        <w:snapToGrid w:val="0"/>
        <w:spacing w:before="0" w:after="0" w:line="360" w:lineRule="auto"/>
        <w:ind w:firstLine="618" w:firstLineChars="200"/>
        <w:rPr>
          <w:rFonts w:ascii="仿宋" w:hAnsi="仿宋" w:eastAsia="仿宋"/>
          <w:w w:val="110"/>
          <w:sz w:val="28"/>
          <w:szCs w:val="28"/>
        </w:rPr>
      </w:pPr>
      <w:bookmarkStart w:id="21" w:name="_Toc92457819"/>
      <w:r>
        <w:rPr>
          <w:rFonts w:ascii="仿宋" w:hAnsi="仿宋" w:eastAsia="仿宋"/>
          <w:w w:val="110"/>
          <w:sz w:val="28"/>
          <w:szCs w:val="28"/>
        </w:rPr>
        <w:t>1.</w:t>
      </w:r>
      <w:r>
        <w:rPr>
          <w:rFonts w:hint="eastAsia" w:ascii="仿宋" w:hAnsi="仿宋" w:eastAsia="仿宋"/>
          <w:w w:val="110"/>
          <w:sz w:val="28"/>
          <w:szCs w:val="28"/>
        </w:rPr>
        <w:t>人才</w:t>
      </w:r>
      <w:r>
        <w:rPr>
          <w:rFonts w:hint="eastAsia" w:ascii="仿宋" w:hAnsi="仿宋" w:eastAsia="仿宋"/>
          <w:sz w:val="28"/>
          <w:szCs w:val="28"/>
        </w:rPr>
        <w:t>培养</w:t>
      </w:r>
      <w:r>
        <w:rPr>
          <w:rFonts w:hint="eastAsia" w:ascii="仿宋" w:hAnsi="仿宋" w:eastAsia="仿宋"/>
          <w:w w:val="110"/>
          <w:sz w:val="28"/>
          <w:szCs w:val="28"/>
        </w:rPr>
        <w:t>情况</w:t>
      </w:r>
      <w:bookmarkEnd w:id="21"/>
    </w:p>
    <w:p w14:paraId="26BCFF3E">
      <w:pPr>
        <w:snapToGrid w:val="0"/>
        <w:spacing w:line="360" w:lineRule="auto"/>
        <w:ind w:firstLine="588" w:firstLineChars="200"/>
        <w:rPr>
          <w:rFonts w:hint="eastAsia" w:ascii="仿宋" w:hAnsi="仿宋" w:eastAsia="仿宋"/>
          <w:spacing w:val="-7"/>
          <w:w w:val="110"/>
          <w:sz w:val="28"/>
          <w:szCs w:val="28"/>
          <w:lang w:val="en-US" w:eastAsia="zh-CN"/>
        </w:rPr>
      </w:pPr>
      <w:r>
        <w:rPr>
          <w:rFonts w:hint="eastAsia" w:ascii="仿宋" w:hAnsi="仿宋" w:eastAsia="仿宋"/>
          <w:spacing w:val="-7"/>
          <w:w w:val="110"/>
          <w:sz w:val="28"/>
          <w:szCs w:val="28"/>
        </w:rPr>
        <w:t>2</w:t>
      </w:r>
      <w:r>
        <w:rPr>
          <w:rFonts w:hint="eastAsia" w:ascii="仿宋" w:hAnsi="仿宋" w:eastAsia="仿宋"/>
          <w:spacing w:val="-7"/>
          <w:w w:val="110"/>
          <w:sz w:val="28"/>
          <w:szCs w:val="28"/>
          <w:lang w:val="en-US" w:eastAsia="zh-CN"/>
        </w:rPr>
        <w:t>024</w:t>
      </w:r>
      <w:r>
        <w:rPr>
          <w:rFonts w:hint="eastAsia" w:ascii="仿宋" w:hAnsi="仿宋" w:eastAsia="仿宋"/>
          <w:spacing w:val="-7"/>
          <w:w w:val="110"/>
          <w:sz w:val="28"/>
          <w:szCs w:val="28"/>
        </w:rPr>
        <w:t>级研究生入学后及时召开了导师和研究生的见面会，落实每个研究生的导师，并推荐了校外导师。强化学术训练平台建设，支持导师之间组建导师组，强化学术研究和人才培养的沟通交流。</w:t>
      </w:r>
      <w:r>
        <w:rPr>
          <w:rFonts w:hint="eastAsia" w:ascii="仿宋" w:hAnsi="仿宋" w:eastAsia="仿宋"/>
          <w:spacing w:val="-7"/>
          <w:w w:val="110"/>
          <w:sz w:val="28"/>
          <w:szCs w:val="28"/>
          <w:lang w:val="en-US" w:eastAsia="zh-CN"/>
        </w:rPr>
        <w:t>其中获湖南省优秀毕业生1名，湖南省创新创业优秀毕业生1名，湖南省优秀硕士学位论文1篇。</w:t>
      </w:r>
    </w:p>
    <w:p w14:paraId="5125182A">
      <w:pPr>
        <w:snapToGrid w:val="0"/>
        <w:spacing w:line="360" w:lineRule="auto"/>
        <w:ind w:firstLine="588" w:firstLineChars="200"/>
        <w:rPr>
          <w:rFonts w:hint="eastAsia" w:ascii="仿宋" w:hAnsi="仿宋" w:eastAsia="仿宋"/>
          <w:color w:val="auto"/>
          <w:spacing w:val="-7"/>
          <w:w w:val="110"/>
          <w:sz w:val="28"/>
          <w:szCs w:val="28"/>
          <w:lang w:val="en-US" w:eastAsia="zh-CN"/>
        </w:rPr>
      </w:pPr>
      <w:r>
        <w:rPr>
          <w:rFonts w:hint="eastAsia" w:ascii="仿宋" w:hAnsi="仿宋" w:eastAsia="仿宋"/>
          <w:spacing w:val="-7"/>
          <w:w w:val="110"/>
          <w:sz w:val="28"/>
          <w:szCs w:val="28"/>
          <w:lang w:val="en-US" w:eastAsia="zh-CN"/>
        </w:rPr>
        <w:t>通过学生与导师沟通确定课题题目，学生自主撰写课题申请书，</w:t>
      </w:r>
      <w:r>
        <w:rPr>
          <w:rFonts w:hint="eastAsia" w:ascii="仿宋" w:hAnsi="仿宋" w:eastAsia="仿宋"/>
          <w:color w:val="auto"/>
          <w:spacing w:val="-7"/>
          <w:w w:val="110"/>
          <w:sz w:val="28"/>
          <w:szCs w:val="28"/>
        </w:rPr>
        <w:t>本年度共新增项目</w:t>
      </w:r>
      <w:r>
        <w:rPr>
          <w:rFonts w:hint="eastAsia" w:ascii="仿宋" w:hAnsi="仿宋" w:eastAsia="仿宋"/>
          <w:color w:val="auto"/>
          <w:spacing w:val="-7"/>
          <w:w w:val="110"/>
          <w:sz w:val="28"/>
          <w:szCs w:val="28"/>
          <w:lang w:val="en-US" w:eastAsia="zh-CN"/>
        </w:rPr>
        <w:t>6</w:t>
      </w:r>
      <w:r>
        <w:rPr>
          <w:rFonts w:hint="eastAsia" w:ascii="仿宋" w:hAnsi="仿宋" w:eastAsia="仿宋"/>
          <w:color w:val="auto"/>
          <w:spacing w:val="-7"/>
          <w:w w:val="110"/>
          <w:sz w:val="28"/>
          <w:szCs w:val="28"/>
        </w:rPr>
        <w:t>项</w:t>
      </w:r>
      <w:r>
        <w:rPr>
          <w:rFonts w:hint="eastAsia" w:ascii="仿宋" w:hAnsi="仿宋" w:eastAsia="仿宋"/>
          <w:color w:val="auto"/>
          <w:spacing w:val="-7"/>
          <w:w w:val="110"/>
          <w:sz w:val="28"/>
          <w:szCs w:val="28"/>
          <w:lang w:eastAsia="zh-CN"/>
        </w:rPr>
        <w:t>，</w:t>
      </w:r>
      <w:r>
        <w:rPr>
          <w:rFonts w:hint="eastAsia" w:ascii="仿宋" w:hAnsi="仿宋" w:eastAsia="仿宋"/>
          <w:color w:val="auto"/>
          <w:spacing w:val="-7"/>
          <w:w w:val="110"/>
          <w:sz w:val="28"/>
          <w:szCs w:val="28"/>
          <w:lang w:val="en-US" w:eastAsia="zh-CN"/>
        </w:rPr>
        <w:t>包括省级研究生科研创新项目1项、校级课题5项。</w:t>
      </w:r>
    </w:p>
    <w:p w14:paraId="4B6AA893">
      <w:pPr>
        <w:snapToGrid w:val="0"/>
        <w:spacing w:line="360" w:lineRule="auto"/>
        <w:jc w:val="center"/>
        <w:rPr>
          <w:rFonts w:hint="eastAsia" w:ascii="仿宋" w:hAnsi="仿宋" w:eastAsia="仿宋"/>
          <w:spacing w:val="-7"/>
          <w:w w:val="110"/>
          <w:sz w:val="28"/>
          <w:szCs w:val="28"/>
          <w:lang w:val="en-US" w:eastAsia="zh-CN"/>
        </w:rPr>
      </w:pPr>
      <w:r>
        <w:rPr>
          <w:rFonts w:hint="eastAsia" w:ascii="仿宋" w:hAnsi="仿宋" w:eastAsia="仿宋" w:cs="仿宋"/>
          <w:spacing w:val="-7"/>
          <w:w w:val="110"/>
          <w:sz w:val="24"/>
          <w:szCs w:val="24"/>
          <w:lang w:val="en-US" w:eastAsia="zh-CN"/>
        </w:rPr>
        <w:t>表3  2024年研究生科研项目立项统计表</w:t>
      </w:r>
    </w:p>
    <w:tbl>
      <w:tblPr>
        <w:tblStyle w:val="15"/>
        <w:tblW w:w="90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4063"/>
        <w:gridCol w:w="2170"/>
        <w:gridCol w:w="1275"/>
        <w:gridCol w:w="1005"/>
      </w:tblGrid>
      <w:tr w14:paraId="70687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567" w:type="dxa"/>
            <w:vAlign w:val="center"/>
          </w:tcPr>
          <w:p w14:paraId="2881325D">
            <w:pPr>
              <w:pStyle w:val="2"/>
              <w:keepNext w:val="0"/>
              <w:keepLines w:val="0"/>
              <w:pageBreakBefore w:val="0"/>
              <w:kinsoku/>
              <w:wordWrap/>
              <w:overflowPunct/>
              <w:topLinePunct w:val="0"/>
              <w:autoSpaceDE/>
              <w:autoSpaceDN/>
              <w:bidi w:val="0"/>
              <w:adjustRightInd/>
              <w:snapToGrid/>
              <w:spacing w:after="0"/>
              <w:ind w:left="0" w:leftChars="0" w:firstLine="0" w:firstLineChars="0"/>
              <w:jc w:val="center"/>
              <w:rPr>
                <w:rFonts w:hint="default" w:ascii="仿宋" w:hAnsi="仿宋" w:eastAsia="仿宋" w:cs="仿宋"/>
                <w:b/>
                <w:bCs/>
                <w:vertAlign w:val="baseline"/>
                <w:lang w:val="en-US" w:eastAsia="zh-CN"/>
              </w:rPr>
            </w:pPr>
            <w:r>
              <w:rPr>
                <w:rFonts w:hint="eastAsia" w:ascii="仿宋" w:hAnsi="仿宋" w:eastAsia="仿宋" w:cs="仿宋"/>
                <w:b/>
                <w:bCs/>
                <w:vertAlign w:val="baseline"/>
                <w:lang w:val="en-US" w:eastAsia="zh-CN"/>
              </w:rPr>
              <w:t>序号</w:t>
            </w:r>
          </w:p>
        </w:tc>
        <w:tc>
          <w:tcPr>
            <w:tcW w:w="4063" w:type="dxa"/>
            <w:vAlign w:val="center"/>
          </w:tcPr>
          <w:p w14:paraId="439B4518">
            <w:pPr>
              <w:pStyle w:val="2"/>
              <w:keepNext w:val="0"/>
              <w:keepLines w:val="0"/>
              <w:pageBreakBefore w:val="0"/>
              <w:kinsoku/>
              <w:wordWrap/>
              <w:overflowPunct/>
              <w:topLinePunct w:val="0"/>
              <w:autoSpaceDE/>
              <w:autoSpaceDN/>
              <w:bidi w:val="0"/>
              <w:adjustRightInd/>
              <w:snapToGrid/>
              <w:spacing w:after="0"/>
              <w:ind w:left="0" w:leftChars="0" w:firstLine="0" w:firstLineChars="0"/>
              <w:jc w:val="center"/>
              <w:rPr>
                <w:rFonts w:hint="eastAsia" w:ascii="仿宋" w:hAnsi="仿宋" w:eastAsia="仿宋" w:cs="仿宋"/>
                <w:b/>
                <w:bCs/>
                <w:vertAlign w:val="baseline"/>
                <w:lang w:val="en-US" w:eastAsia="zh-CN"/>
              </w:rPr>
            </w:pPr>
            <w:r>
              <w:rPr>
                <w:rFonts w:hint="eastAsia" w:ascii="仿宋" w:hAnsi="仿宋" w:eastAsia="仿宋" w:cs="仿宋"/>
                <w:b/>
                <w:bCs/>
                <w:vertAlign w:val="baseline"/>
                <w:lang w:val="en-US" w:eastAsia="zh-CN"/>
              </w:rPr>
              <w:t>项目名称</w:t>
            </w:r>
          </w:p>
        </w:tc>
        <w:tc>
          <w:tcPr>
            <w:tcW w:w="2170" w:type="dxa"/>
            <w:vAlign w:val="center"/>
          </w:tcPr>
          <w:p w14:paraId="6A10FACA">
            <w:pPr>
              <w:pStyle w:val="2"/>
              <w:keepNext w:val="0"/>
              <w:keepLines w:val="0"/>
              <w:pageBreakBefore w:val="0"/>
              <w:kinsoku/>
              <w:wordWrap/>
              <w:overflowPunct/>
              <w:topLinePunct w:val="0"/>
              <w:autoSpaceDE/>
              <w:autoSpaceDN/>
              <w:bidi w:val="0"/>
              <w:adjustRightInd/>
              <w:snapToGrid/>
              <w:spacing w:after="0"/>
              <w:ind w:left="0" w:leftChars="0" w:firstLine="0" w:firstLineChars="0"/>
              <w:jc w:val="center"/>
              <w:rPr>
                <w:rFonts w:hint="eastAsia" w:ascii="仿宋" w:hAnsi="仿宋" w:eastAsia="仿宋" w:cs="仿宋"/>
                <w:b/>
                <w:bCs/>
                <w:vertAlign w:val="baseline"/>
                <w:lang w:val="en-US" w:eastAsia="zh-CN"/>
              </w:rPr>
            </w:pPr>
            <w:r>
              <w:rPr>
                <w:rFonts w:hint="eastAsia" w:ascii="仿宋" w:hAnsi="仿宋" w:eastAsia="仿宋" w:cs="仿宋"/>
                <w:b/>
                <w:bCs/>
                <w:vertAlign w:val="baseline"/>
                <w:lang w:val="en-US" w:eastAsia="zh-CN"/>
              </w:rPr>
              <w:t>项目性质</w:t>
            </w:r>
          </w:p>
        </w:tc>
        <w:tc>
          <w:tcPr>
            <w:tcW w:w="1275" w:type="dxa"/>
            <w:vAlign w:val="center"/>
          </w:tcPr>
          <w:p w14:paraId="13655788">
            <w:pPr>
              <w:pStyle w:val="2"/>
              <w:keepNext w:val="0"/>
              <w:keepLines w:val="0"/>
              <w:pageBreakBefore w:val="0"/>
              <w:kinsoku/>
              <w:wordWrap/>
              <w:overflowPunct/>
              <w:topLinePunct w:val="0"/>
              <w:autoSpaceDE/>
              <w:autoSpaceDN/>
              <w:bidi w:val="0"/>
              <w:adjustRightInd/>
              <w:snapToGrid/>
              <w:spacing w:after="0"/>
              <w:ind w:left="0" w:leftChars="0" w:firstLine="0" w:firstLineChars="0"/>
              <w:jc w:val="center"/>
              <w:rPr>
                <w:rFonts w:hint="eastAsia" w:ascii="仿宋" w:hAnsi="仿宋" w:eastAsia="仿宋" w:cs="仿宋"/>
                <w:b/>
                <w:bCs/>
                <w:vertAlign w:val="baseline"/>
                <w:lang w:val="en-US" w:eastAsia="zh-CN"/>
              </w:rPr>
            </w:pPr>
            <w:r>
              <w:rPr>
                <w:rFonts w:hint="eastAsia" w:ascii="仿宋" w:hAnsi="仿宋" w:eastAsia="仿宋" w:cs="仿宋"/>
                <w:b/>
                <w:bCs/>
                <w:vertAlign w:val="baseline"/>
                <w:lang w:val="en-US" w:eastAsia="zh-CN"/>
              </w:rPr>
              <w:t>起止时间</w:t>
            </w:r>
          </w:p>
        </w:tc>
        <w:tc>
          <w:tcPr>
            <w:tcW w:w="1005" w:type="dxa"/>
            <w:vAlign w:val="center"/>
          </w:tcPr>
          <w:p w14:paraId="66A1622D">
            <w:pPr>
              <w:pStyle w:val="2"/>
              <w:keepNext w:val="0"/>
              <w:keepLines w:val="0"/>
              <w:pageBreakBefore w:val="0"/>
              <w:kinsoku/>
              <w:wordWrap/>
              <w:overflowPunct/>
              <w:topLinePunct w:val="0"/>
              <w:autoSpaceDE/>
              <w:autoSpaceDN/>
              <w:bidi w:val="0"/>
              <w:adjustRightInd/>
              <w:snapToGrid/>
              <w:spacing w:after="0"/>
              <w:ind w:left="0" w:leftChars="0" w:firstLine="0" w:firstLineChars="0"/>
              <w:jc w:val="center"/>
              <w:rPr>
                <w:rFonts w:hint="eastAsia" w:ascii="仿宋" w:hAnsi="仿宋" w:eastAsia="仿宋" w:cs="仿宋"/>
                <w:b/>
                <w:bCs/>
                <w:vertAlign w:val="baseline"/>
                <w:lang w:val="en-US" w:eastAsia="zh-CN"/>
              </w:rPr>
            </w:pPr>
            <w:r>
              <w:rPr>
                <w:rFonts w:hint="eastAsia" w:ascii="仿宋" w:hAnsi="仿宋" w:eastAsia="仿宋" w:cs="仿宋"/>
                <w:b/>
                <w:bCs/>
                <w:vertAlign w:val="baseline"/>
                <w:lang w:val="en-US" w:eastAsia="zh-CN"/>
              </w:rPr>
              <w:t>主持人</w:t>
            </w:r>
          </w:p>
        </w:tc>
      </w:tr>
      <w:tr w14:paraId="7B84B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67" w:type="dxa"/>
            <w:shd w:val="clear" w:color="auto" w:fill="auto"/>
            <w:vAlign w:val="center"/>
          </w:tcPr>
          <w:p w14:paraId="41C24F5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c>
          <w:tcPr>
            <w:tcW w:w="4063" w:type="dxa"/>
            <w:shd w:val="clear" w:color="auto" w:fill="auto"/>
            <w:vAlign w:val="center"/>
          </w:tcPr>
          <w:p w14:paraId="08212FD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林业高质量发展与乡村振兴耦合协调性研究——以南方地区为例</w:t>
            </w:r>
          </w:p>
        </w:tc>
        <w:tc>
          <w:tcPr>
            <w:tcW w:w="2170" w:type="dxa"/>
            <w:shd w:val="clear" w:color="auto" w:fill="auto"/>
            <w:vAlign w:val="center"/>
          </w:tcPr>
          <w:p w14:paraId="5522A57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校级科研</w:t>
            </w:r>
          </w:p>
        </w:tc>
        <w:tc>
          <w:tcPr>
            <w:tcW w:w="1275" w:type="dxa"/>
            <w:vAlign w:val="center"/>
          </w:tcPr>
          <w:p w14:paraId="266CCE6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2024-2025</w:t>
            </w:r>
          </w:p>
        </w:tc>
        <w:tc>
          <w:tcPr>
            <w:tcW w:w="1005" w:type="dxa"/>
            <w:shd w:val="clear" w:color="auto" w:fill="auto"/>
            <w:vAlign w:val="center"/>
          </w:tcPr>
          <w:p w14:paraId="332DA72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陈熙</w:t>
            </w:r>
          </w:p>
        </w:tc>
      </w:tr>
      <w:tr w14:paraId="2637C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67" w:type="dxa"/>
            <w:shd w:val="clear" w:color="auto" w:fill="auto"/>
            <w:vAlign w:val="center"/>
          </w:tcPr>
          <w:p w14:paraId="281BEDF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w:t>
            </w:r>
          </w:p>
        </w:tc>
        <w:tc>
          <w:tcPr>
            <w:tcW w:w="4063" w:type="dxa"/>
            <w:shd w:val="clear" w:color="auto" w:fill="auto"/>
            <w:vAlign w:val="center"/>
          </w:tcPr>
          <w:p w14:paraId="397C584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基于熵权TOPSIS模型的承接产业转移能力评价研究——以湘南湘西示范区为例</w:t>
            </w:r>
          </w:p>
        </w:tc>
        <w:tc>
          <w:tcPr>
            <w:tcW w:w="2170" w:type="dxa"/>
            <w:shd w:val="clear" w:color="auto" w:fill="auto"/>
            <w:vAlign w:val="center"/>
          </w:tcPr>
          <w:p w14:paraId="173ECF5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校级科研</w:t>
            </w:r>
          </w:p>
        </w:tc>
        <w:tc>
          <w:tcPr>
            <w:tcW w:w="1275" w:type="dxa"/>
            <w:vAlign w:val="center"/>
          </w:tcPr>
          <w:p w14:paraId="3570BEA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2024-2025</w:t>
            </w:r>
          </w:p>
        </w:tc>
        <w:tc>
          <w:tcPr>
            <w:tcW w:w="1005" w:type="dxa"/>
            <w:shd w:val="clear" w:color="auto" w:fill="auto"/>
            <w:vAlign w:val="center"/>
          </w:tcPr>
          <w:p w14:paraId="62D819D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仰玉婷</w:t>
            </w:r>
          </w:p>
        </w:tc>
      </w:tr>
      <w:tr w14:paraId="03327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67" w:type="dxa"/>
            <w:shd w:val="clear" w:color="auto" w:fill="auto"/>
            <w:vAlign w:val="center"/>
          </w:tcPr>
          <w:p w14:paraId="6DAF1E9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3</w:t>
            </w:r>
          </w:p>
        </w:tc>
        <w:tc>
          <w:tcPr>
            <w:tcW w:w="4063" w:type="dxa"/>
            <w:shd w:val="clear" w:color="auto" w:fill="auto"/>
            <w:vAlign w:val="center"/>
          </w:tcPr>
          <w:p w14:paraId="4EECE13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数字技术对城市经济网络的影响机制研究</w:t>
            </w:r>
          </w:p>
        </w:tc>
        <w:tc>
          <w:tcPr>
            <w:tcW w:w="2170" w:type="dxa"/>
            <w:shd w:val="clear" w:color="auto" w:fill="auto"/>
            <w:vAlign w:val="center"/>
          </w:tcPr>
          <w:p w14:paraId="26EBDC7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校级科研</w:t>
            </w:r>
          </w:p>
        </w:tc>
        <w:tc>
          <w:tcPr>
            <w:tcW w:w="1275" w:type="dxa"/>
            <w:shd w:val="clear" w:color="auto" w:fill="auto"/>
            <w:vAlign w:val="center"/>
          </w:tcPr>
          <w:p w14:paraId="6867687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2024-2025</w:t>
            </w:r>
          </w:p>
        </w:tc>
        <w:tc>
          <w:tcPr>
            <w:tcW w:w="1005" w:type="dxa"/>
            <w:shd w:val="clear" w:color="auto" w:fill="auto"/>
            <w:vAlign w:val="center"/>
          </w:tcPr>
          <w:p w14:paraId="3F61124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徐菲菲</w:t>
            </w:r>
          </w:p>
        </w:tc>
      </w:tr>
      <w:tr w14:paraId="1D216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67" w:type="dxa"/>
            <w:shd w:val="clear" w:color="auto" w:fill="auto"/>
            <w:vAlign w:val="center"/>
          </w:tcPr>
          <w:p w14:paraId="4F5F307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4</w:t>
            </w:r>
          </w:p>
        </w:tc>
        <w:tc>
          <w:tcPr>
            <w:tcW w:w="4063" w:type="dxa"/>
            <w:shd w:val="clear" w:color="auto" w:fill="auto"/>
            <w:vAlign w:val="center"/>
          </w:tcPr>
          <w:p w14:paraId="589F16A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西部地区经济韧性对区域高质量发展的影响研究</w:t>
            </w:r>
          </w:p>
        </w:tc>
        <w:tc>
          <w:tcPr>
            <w:tcW w:w="2170" w:type="dxa"/>
            <w:shd w:val="clear" w:color="auto" w:fill="auto"/>
            <w:vAlign w:val="center"/>
          </w:tcPr>
          <w:p w14:paraId="05CA93B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校级科研</w:t>
            </w:r>
          </w:p>
        </w:tc>
        <w:tc>
          <w:tcPr>
            <w:tcW w:w="1275" w:type="dxa"/>
            <w:shd w:val="clear" w:color="auto" w:fill="auto"/>
            <w:vAlign w:val="center"/>
          </w:tcPr>
          <w:p w14:paraId="3FE85AC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2024-2025</w:t>
            </w:r>
          </w:p>
        </w:tc>
        <w:tc>
          <w:tcPr>
            <w:tcW w:w="1005" w:type="dxa"/>
            <w:shd w:val="clear" w:color="auto" w:fill="auto"/>
            <w:vAlign w:val="center"/>
          </w:tcPr>
          <w:p w14:paraId="7C0B334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谢佳丽</w:t>
            </w:r>
          </w:p>
        </w:tc>
      </w:tr>
      <w:tr w14:paraId="1212D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67" w:type="dxa"/>
            <w:shd w:val="clear" w:color="auto" w:fill="auto"/>
            <w:vAlign w:val="center"/>
          </w:tcPr>
          <w:p w14:paraId="61133E5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5</w:t>
            </w:r>
          </w:p>
        </w:tc>
        <w:tc>
          <w:tcPr>
            <w:tcW w:w="4063" w:type="dxa"/>
            <w:shd w:val="clear" w:color="auto" w:fill="auto"/>
            <w:vAlign w:val="center"/>
          </w:tcPr>
          <w:p w14:paraId="7D24739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脱贫地区农户“风险-脆弱性”分析与预警机制建立研究</w:t>
            </w:r>
          </w:p>
        </w:tc>
        <w:tc>
          <w:tcPr>
            <w:tcW w:w="2170" w:type="dxa"/>
            <w:shd w:val="clear" w:color="auto" w:fill="auto"/>
            <w:vAlign w:val="center"/>
          </w:tcPr>
          <w:p w14:paraId="1AEF0C5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校级科研</w:t>
            </w:r>
          </w:p>
        </w:tc>
        <w:tc>
          <w:tcPr>
            <w:tcW w:w="1275" w:type="dxa"/>
            <w:shd w:val="clear" w:color="auto" w:fill="auto"/>
            <w:vAlign w:val="center"/>
          </w:tcPr>
          <w:p w14:paraId="1D29716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2024-2025</w:t>
            </w:r>
          </w:p>
        </w:tc>
        <w:tc>
          <w:tcPr>
            <w:tcW w:w="1005" w:type="dxa"/>
            <w:shd w:val="clear" w:color="auto" w:fill="auto"/>
            <w:vAlign w:val="center"/>
          </w:tcPr>
          <w:p w14:paraId="1A043D3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王辉</w:t>
            </w:r>
          </w:p>
        </w:tc>
      </w:tr>
      <w:tr w14:paraId="1E082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67" w:type="dxa"/>
            <w:shd w:val="clear" w:color="auto" w:fill="auto"/>
            <w:vAlign w:val="center"/>
          </w:tcPr>
          <w:p w14:paraId="150F13F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6</w:t>
            </w:r>
          </w:p>
        </w:tc>
        <w:tc>
          <w:tcPr>
            <w:tcW w:w="4063" w:type="dxa"/>
            <w:shd w:val="clear" w:color="auto" w:fill="auto"/>
            <w:vAlign w:val="center"/>
          </w:tcPr>
          <w:p w14:paraId="69A846B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中部地区社会保障促进共同富裕的效应研究</w:t>
            </w:r>
          </w:p>
        </w:tc>
        <w:tc>
          <w:tcPr>
            <w:tcW w:w="2170" w:type="dxa"/>
            <w:shd w:val="clear" w:color="auto" w:fill="auto"/>
            <w:vAlign w:val="center"/>
          </w:tcPr>
          <w:p w14:paraId="1D83B97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湖南省研究生科研创新项目</w:t>
            </w:r>
          </w:p>
        </w:tc>
        <w:tc>
          <w:tcPr>
            <w:tcW w:w="1275" w:type="dxa"/>
            <w:shd w:val="clear" w:color="auto" w:fill="auto"/>
            <w:vAlign w:val="center"/>
          </w:tcPr>
          <w:p w14:paraId="6E4DA6A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2024-2025</w:t>
            </w:r>
          </w:p>
        </w:tc>
        <w:tc>
          <w:tcPr>
            <w:tcW w:w="1005" w:type="dxa"/>
            <w:shd w:val="clear" w:color="auto" w:fill="auto"/>
            <w:vAlign w:val="center"/>
          </w:tcPr>
          <w:p w14:paraId="4F7A943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赵家傲</w:t>
            </w:r>
          </w:p>
        </w:tc>
      </w:tr>
    </w:tbl>
    <w:p w14:paraId="569E9B6D">
      <w:pPr>
        <w:pStyle w:val="6"/>
        <w:snapToGrid w:val="0"/>
        <w:spacing w:before="0" w:after="0" w:line="360" w:lineRule="auto"/>
        <w:ind w:firstLine="618" w:firstLineChars="200"/>
        <w:rPr>
          <w:rFonts w:hint="eastAsia" w:ascii="仿宋" w:hAnsi="仿宋" w:eastAsia="仿宋"/>
          <w:w w:val="110"/>
          <w:sz w:val="28"/>
          <w:szCs w:val="28"/>
        </w:rPr>
      </w:pPr>
      <w:bookmarkStart w:id="22" w:name="_Toc92457820"/>
    </w:p>
    <w:p w14:paraId="6871772A">
      <w:pPr>
        <w:pStyle w:val="6"/>
        <w:snapToGrid w:val="0"/>
        <w:spacing w:before="0" w:after="0" w:line="360" w:lineRule="auto"/>
        <w:ind w:firstLine="618" w:firstLineChars="200"/>
        <w:rPr>
          <w:rFonts w:ascii="仿宋" w:hAnsi="仿宋" w:eastAsia="仿宋"/>
          <w:w w:val="110"/>
          <w:sz w:val="28"/>
          <w:szCs w:val="28"/>
        </w:rPr>
      </w:pPr>
      <w:r>
        <w:rPr>
          <w:rFonts w:hint="eastAsia" w:ascii="仿宋" w:hAnsi="仿宋" w:eastAsia="仿宋"/>
          <w:w w:val="110"/>
          <w:sz w:val="28"/>
          <w:szCs w:val="28"/>
        </w:rPr>
        <w:t>2</w:t>
      </w:r>
      <w:r>
        <w:rPr>
          <w:rFonts w:ascii="仿宋" w:hAnsi="仿宋" w:eastAsia="仿宋"/>
          <w:w w:val="110"/>
          <w:sz w:val="28"/>
          <w:szCs w:val="28"/>
        </w:rPr>
        <w:t>.</w:t>
      </w:r>
      <w:r>
        <w:rPr>
          <w:rFonts w:hint="eastAsia" w:ascii="仿宋" w:hAnsi="仿宋" w:eastAsia="仿宋"/>
          <w:w w:val="110"/>
          <w:sz w:val="28"/>
          <w:szCs w:val="28"/>
        </w:rPr>
        <w:t>教师队伍</w:t>
      </w:r>
      <w:r>
        <w:rPr>
          <w:rFonts w:hint="eastAsia" w:ascii="仿宋" w:hAnsi="仿宋" w:eastAsia="仿宋"/>
          <w:sz w:val="28"/>
          <w:szCs w:val="28"/>
        </w:rPr>
        <w:t>建设</w:t>
      </w:r>
      <w:r>
        <w:rPr>
          <w:rFonts w:hint="eastAsia" w:ascii="仿宋" w:hAnsi="仿宋" w:eastAsia="仿宋"/>
          <w:w w:val="110"/>
          <w:sz w:val="28"/>
          <w:szCs w:val="28"/>
        </w:rPr>
        <w:t>情况</w:t>
      </w:r>
      <w:bookmarkEnd w:id="22"/>
    </w:p>
    <w:p w14:paraId="54D4F919">
      <w:pPr>
        <w:snapToGrid w:val="0"/>
        <w:spacing w:line="360" w:lineRule="auto"/>
        <w:ind w:firstLine="588" w:firstLineChars="200"/>
        <w:rPr>
          <w:rFonts w:hint="eastAsia" w:ascii="仿宋" w:hAnsi="仿宋" w:eastAsia="仿宋"/>
          <w:color w:val="auto"/>
          <w:spacing w:val="-7"/>
          <w:w w:val="110"/>
          <w:sz w:val="28"/>
          <w:szCs w:val="28"/>
        </w:rPr>
      </w:pPr>
      <w:r>
        <w:rPr>
          <w:rFonts w:hint="eastAsia" w:ascii="仿宋" w:hAnsi="仿宋" w:eastAsia="仿宋"/>
          <w:color w:val="auto"/>
          <w:spacing w:val="-7"/>
          <w:w w:val="110"/>
          <w:sz w:val="28"/>
          <w:szCs w:val="28"/>
          <w:lang w:val="en-US" w:eastAsia="zh-CN"/>
        </w:rPr>
        <w:t>学位点</w:t>
      </w:r>
      <w:r>
        <w:rPr>
          <w:rFonts w:hint="eastAsia" w:ascii="仿宋" w:hAnsi="仿宋" w:eastAsia="仿宋"/>
          <w:color w:val="auto"/>
          <w:spacing w:val="-7"/>
          <w:w w:val="110"/>
          <w:sz w:val="28"/>
          <w:szCs w:val="28"/>
        </w:rPr>
        <w:t>共有专任教师37人，有中宣部宣传思想文化青年英才1人，国家民委优秀中青年专家1人，湖南省优秀青年社会科学专家1人，省级学科带头人1人，省级学科评议组成员2人，硕士生导师27人，博士研究生导师3人。硕士及以上学位教师占比97.30%，博士学位教师占比59.50%；年龄结构以中青年教师为主，45岁以下占比 51.35%；正高教师占比35.14%，高级职称教师占比64.86%；学缘结构合理，来自日本山口大学、中山大学、武汉大学、中央财经大学、南开大学、中南大学、湖南大学等 30 余所国内外著名高校。</w:t>
      </w:r>
    </w:p>
    <w:p w14:paraId="664DC135">
      <w:pPr>
        <w:snapToGrid w:val="0"/>
        <w:spacing w:line="360" w:lineRule="auto"/>
        <w:ind w:firstLine="588" w:firstLineChars="200"/>
        <w:rPr>
          <w:rFonts w:hint="eastAsia" w:ascii="仿宋" w:hAnsi="仿宋" w:eastAsia="仿宋"/>
          <w:color w:val="auto"/>
          <w:spacing w:val="-7"/>
          <w:w w:val="110"/>
          <w:sz w:val="28"/>
          <w:szCs w:val="28"/>
          <w:lang w:eastAsia="zh-CN"/>
        </w:rPr>
      </w:pPr>
      <w:r>
        <w:rPr>
          <w:rFonts w:hint="eastAsia" w:ascii="仿宋" w:hAnsi="仿宋" w:eastAsia="仿宋"/>
          <w:color w:val="auto"/>
          <w:spacing w:val="-7"/>
          <w:w w:val="110"/>
          <w:sz w:val="28"/>
          <w:szCs w:val="28"/>
        </w:rPr>
        <w:t>学位点导师主要方向与团队：（1）区域经济学方向：丁建军、冷志明、商兆奎、李峰、吴雄周</w:t>
      </w:r>
      <w:r>
        <w:rPr>
          <w:rFonts w:hint="eastAsia" w:ascii="仿宋" w:hAnsi="仿宋" w:eastAsia="仿宋"/>
          <w:color w:val="auto"/>
          <w:spacing w:val="-7"/>
          <w:w w:val="110"/>
          <w:sz w:val="28"/>
          <w:szCs w:val="28"/>
          <w:lang w:eastAsia="zh-CN"/>
        </w:rPr>
        <w:t>、</w:t>
      </w:r>
      <w:r>
        <w:rPr>
          <w:rFonts w:hint="eastAsia" w:ascii="仿宋" w:hAnsi="仿宋" w:eastAsia="仿宋"/>
          <w:color w:val="auto"/>
          <w:spacing w:val="-7"/>
          <w:w w:val="110"/>
          <w:sz w:val="28"/>
          <w:szCs w:val="28"/>
          <w:lang w:val="en-US" w:eastAsia="zh-CN"/>
        </w:rPr>
        <w:t>杨正华</w:t>
      </w:r>
      <w:r>
        <w:rPr>
          <w:rFonts w:hint="eastAsia" w:ascii="仿宋" w:hAnsi="仿宋" w:eastAsia="仿宋"/>
          <w:color w:val="auto"/>
          <w:spacing w:val="-7"/>
          <w:w w:val="110"/>
          <w:sz w:val="28"/>
          <w:szCs w:val="28"/>
        </w:rPr>
        <w:t>。（</w:t>
      </w:r>
      <w:r>
        <w:rPr>
          <w:rFonts w:ascii="仿宋" w:hAnsi="仿宋" w:eastAsia="仿宋"/>
          <w:color w:val="auto"/>
          <w:spacing w:val="-7"/>
          <w:w w:val="110"/>
          <w:sz w:val="28"/>
          <w:szCs w:val="28"/>
        </w:rPr>
        <w:t>2</w:t>
      </w:r>
      <w:r>
        <w:rPr>
          <w:rFonts w:hint="eastAsia" w:ascii="仿宋" w:hAnsi="仿宋" w:eastAsia="仿宋"/>
          <w:color w:val="auto"/>
          <w:spacing w:val="-7"/>
          <w:w w:val="110"/>
          <w:sz w:val="28"/>
          <w:szCs w:val="28"/>
        </w:rPr>
        <w:t>）产业经济学方向：蒋辉、李湘玲、杨宗锦、叶明霞、鲁明勇</w:t>
      </w:r>
      <w:r>
        <w:rPr>
          <w:rFonts w:hint="eastAsia" w:ascii="仿宋" w:hAnsi="仿宋" w:eastAsia="仿宋"/>
          <w:color w:val="auto"/>
          <w:spacing w:val="-7"/>
          <w:w w:val="110"/>
          <w:sz w:val="28"/>
          <w:szCs w:val="28"/>
          <w:lang w:eastAsia="zh-CN"/>
        </w:rPr>
        <w:t>、</w:t>
      </w:r>
      <w:r>
        <w:rPr>
          <w:rFonts w:hint="eastAsia" w:ascii="仿宋" w:hAnsi="仿宋" w:eastAsia="仿宋"/>
          <w:color w:val="auto"/>
          <w:spacing w:val="-7"/>
          <w:w w:val="110"/>
          <w:sz w:val="28"/>
          <w:szCs w:val="28"/>
          <w:lang w:val="en-US" w:eastAsia="zh-CN"/>
        </w:rPr>
        <w:t>焦永香</w:t>
      </w:r>
      <w:r>
        <w:rPr>
          <w:rFonts w:hint="eastAsia" w:ascii="仿宋" w:hAnsi="仿宋" w:eastAsia="仿宋"/>
          <w:color w:val="auto"/>
          <w:spacing w:val="-7"/>
          <w:w w:val="110"/>
          <w:sz w:val="28"/>
          <w:szCs w:val="28"/>
        </w:rPr>
        <w:t>。（</w:t>
      </w:r>
      <w:r>
        <w:rPr>
          <w:rFonts w:ascii="仿宋" w:hAnsi="仿宋" w:eastAsia="仿宋"/>
          <w:color w:val="auto"/>
          <w:spacing w:val="-7"/>
          <w:w w:val="110"/>
          <w:sz w:val="28"/>
          <w:szCs w:val="28"/>
        </w:rPr>
        <w:t>3</w:t>
      </w:r>
      <w:r>
        <w:rPr>
          <w:rFonts w:hint="eastAsia" w:ascii="仿宋" w:hAnsi="仿宋" w:eastAsia="仿宋"/>
          <w:color w:val="auto"/>
          <w:spacing w:val="-7"/>
          <w:w w:val="110"/>
          <w:sz w:val="28"/>
          <w:szCs w:val="28"/>
        </w:rPr>
        <w:t>）</w:t>
      </w:r>
      <w:r>
        <w:rPr>
          <w:rFonts w:hint="eastAsia" w:ascii="仿宋" w:hAnsi="仿宋" w:eastAsia="仿宋"/>
          <w:color w:val="auto"/>
          <w:spacing w:val="-7"/>
          <w:w w:val="110"/>
          <w:sz w:val="28"/>
          <w:szCs w:val="28"/>
          <w:lang w:val="en-US" w:eastAsia="zh-CN"/>
        </w:rPr>
        <w:t>金融学方向：彭耿、黄利文、于正东、钟高峥。</w:t>
      </w:r>
      <w:r>
        <w:rPr>
          <w:rFonts w:hint="eastAsia" w:ascii="仿宋" w:hAnsi="仿宋" w:eastAsia="仿宋"/>
          <w:color w:val="auto"/>
          <w:spacing w:val="-7"/>
          <w:w w:val="110"/>
          <w:sz w:val="28"/>
          <w:szCs w:val="28"/>
          <w:lang w:eastAsia="zh-CN"/>
        </w:rPr>
        <w:t>（</w:t>
      </w:r>
      <w:r>
        <w:rPr>
          <w:rFonts w:hint="eastAsia" w:ascii="仿宋" w:hAnsi="仿宋" w:eastAsia="仿宋"/>
          <w:color w:val="auto"/>
          <w:spacing w:val="-7"/>
          <w:w w:val="110"/>
          <w:sz w:val="28"/>
          <w:szCs w:val="28"/>
          <w:lang w:val="en-US" w:eastAsia="zh-CN"/>
        </w:rPr>
        <w:t>4</w:t>
      </w:r>
      <w:r>
        <w:rPr>
          <w:rFonts w:hint="eastAsia" w:ascii="仿宋" w:hAnsi="仿宋" w:eastAsia="仿宋"/>
          <w:color w:val="auto"/>
          <w:spacing w:val="-7"/>
          <w:w w:val="110"/>
          <w:sz w:val="28"/>
          <w:szCs w:val="28"/>
          <w:lang w:eastAsia="zh-CN"/>
        </w:rPr>
        <w:t>）国民经济学方向：李琼、邓永勤、游新彩、殷强、</w:t>
      </w:r>
      <w:r>
        <w:rPr>
          <w:rFonts w:hint="eastAsia" w:ascii="仿宋" w:hAnsi="仿宋" w:eastAsia="仿宋"/>
          <w:color w:val="auto"/>
          <w:spacing w:val="-7"/>
          <w:w w:val="110"/>
          <w:sz w:val="28"/>
          <w:szCs w:val="28"/>
          <w:lang w:val="en-US" w:eastAsia="zh-CN"/>
        </w:rPr>
        <w:t>石颜露</w:t>
      </w:r>
      <w:r>
        <w:rPr>
          <w:rFonts w:hint="eastAsia" w:ascii="仿宋" w:hAnsi="仿宋" w:eastAsia="仿宋"/>
          <w:color w:val="auto"/>
          <w:spacing w:val="-7"/>
          <w:w w:val="110"/>
          <w:sz w:val="28"/>
          <w:szCs w:val="28"/>
          <w:lang w:eastAsia="zh-CN"/>
        </w:rPr>
        <w:t>。</w:t>
      </w:r>
    </w:p>
    <w:p w14:paraId="4095C202">
      <w:pPr>
        <w:snapToGrid w:val="0"/>
        <w:spacing w:line="360" w:lineRule="auto"/>
        <w:ind w:firstLine="588" w:firstLineChars="200"/>
        <w:rPr>
          <w:rFonts w:hint="eastAsia" w:ascii="仿宋" w:hAnsi="仿宋" w:eastAsia="仿宋"/>
          <w:color w:val="auto"/>
          <w:spacing w:val="-7"/>
          <w:w w:val="110"/>
          <w:sz w:val="28"/>
          <w:szCs w:val="28"/>
        </w:rPr>
      </w:pPr>
      <w:r>
        <w:rPr>
          <w:rFonts w:hint="eastAsia" w:ascii="仿宋" w:hAnsi="仿宋" w:eastAsia="仿宋"/>
          <w:color w:val="auto"/>
          <w:spacing w:val="-7"/>
          <w:w w:val="110"/>
          <w:sz w:val="28"/>
          <w:szCs w:val="28"/>
          <w:lang w:val="en-US" w:eastAsia="zh-CN"/>
        </w:rPr>
        <w:t>学位点坚持已有导师的培养与培训，共举办了以“正师德师风”及“提高导师业务水平”等为主题的导师培训活动多场。所有新聘导师均实现了培训上岗，专任教师中有两位受国家留学基金委公派留学项目资助分别赴日本亚洲成长研究所和日本九州大学从事博士后研究。同时</w:t>
      </w:r>
      <w:r>
        <w:rPr>
          <w:rFonts w:hint="eastAsia" w:ascii="仿宋" w:hAnsi="仿宋" w:eastAsia="仿宋"/>
          <w:color w:val="auto"/>
          <w:spacing w:val="-7"/>
          <w:w w:val="110"/>
          <w:sz w:val="28"/>
          <w:szCs w:val="28"/>
        </w:rPr>
        <w:t>积极组织工作专班到湖南省和周边贵州、四川、重庆等招收经管类博士的兄弟院校就引进博士进行走访宣传，积极参加全国各高校举办的博士专场招聘会引进高层次人才。</w:t>
      </w:r>
    </w:p>
    <w:p w14:paraId="57B10E0F">
      <w:pPr>
        <w:pStyle w:val="6"/>
        <w:snapToGrid w:val="0"/>
        <w:spacing w:before="0" w:after="0" w:line="360" w:lineRule="auto"/>
        <w:ind w:firstLine="618" w:firstLineChars="200"/>
        <w:rPr>
          <w:rFonts w:hint="eastAsia" w:ascii="仿宋" w:hAnsi="仿宋" w:eastAsia="仿宋"/>
          <w:w w:val="110"/>
          <w:sz w:val="28"/>
          <w:szCs w:val="28"/>
        </w:rPr>
      </w:pPr>
      <w:bookmarkStart w:id="23" w:name="_Toc92457821"/>
      <w:r>
        <w:rPr>
          <w:rFonts w:ascii="仿宋" w:hAnsi="仿宋" w:eastAsia="仿宋"/>
          <w:w w:val="110"/>
          <w:sz w:val="28"/>
          <w:szCs w:val="28"/>
        </w:rPr>
        <w:t>3.</w:t>
      </w:r>
      <w:r>
        <w:rPr>
          <w:rFonts w:hint="eastAsia" w:ascii="仿宋" w:hAnsi="仿宋" w:eastAsia="仿宋"/>
          <w:sz w:val="28"/>
          <w:szCs w:val="28"/>
        </w:rPr>
        <w:t>科学研究</w:t>
      </w:r>
      <w:r>
        <w:rPr>
          <w:rFonts w:hint="eastAsia" w:ascii="仿宋" w:hAnsi="仿宋" w:eastAsia="仿宋"/>
          <w:w w:val="110"/>
          <w:sz w:val="28"/>
          <w:szCs w:val="28"/>
        </w:rPr>
        <w:t>情况</w:t>
      </w:r>
      <w:bookmarkEnd w:id="23"/>
    </w:p>
    <w:p w14:paraId="2882E0DE">
      <w:pPr>
        <w:snapToGrid w:val="0"/>
        <w:spacing w:line="360" w:lineRule="auto"/>
        <w:ind w:firstLine="588" w:firstLineChars="200"/>
        <w:rPr>
          <w:rFonts w:hint="eastAsia" w:ascii="仿宋" w:hAnsi="仿宋" w:eastAsia="仿宋"/>
          <w:color w:val="0000FF"/>
          <w:spacing w:val="-7"/>
          <w:w w:val="110"/>
          <w:sz w:val="28"/>
          <w:szCs w:val="28"/>
          <w:lang w:val="en-US" w:eastAsia="zh-CN"/>
        </w:rPr>
      </w:pPr>
      <w:r>
        <w:rPr>
          <w:rFonts w:hint="eastAsia" w:ascii="仿宋" w:hAnsi="仿宋" w:eastAsia="仿宋"/>
          <w:color w:val="auto"/>
          <w:spacing w:val="-7"/>
          <w:w w:val="110"/>
          <w:sz w:val="28"/>
          <w:szCs w:val="28"/>
          <w:lang w:val="en-US" w:eastAsia="zh-CN"/>
        </w:rPr>
        <w:t>本年度学位点教师在SSCI、CSSCI、SCI、北大核心等权威核心期刊发表学术论文14篇，出版专著2部，学位点教师获批主持国家自科基金项目1项、国家社科基金项目1项，新增主持湖南省社会科学评审委员会重大课题、湖南省社科基金重点项目等省部级以上纵向项目11项、湖南省教育厅项目7项。同时，积极应用科研成果推进教学改革，教师获批1项湖南省研究生优秀教学案例、4项吉首大学研究生优秀教学案例。</w:t>
      </w:r>
    </w:p>
    <w:p w14:paraId="32A67878">
      <w:pPr>
        <w:snapToGrid w:val="0"/>
        <w:spacing w:line="360" w:lineRule="auto"/>
        <w:ind w:firstLine="588" w:firstLineChars="200"/>
        <w:rPr>
          <w:rFonts w:hint="eastAsia" w:ascii="仿宋" w:hAnsi="仿宋" w:eastAsia="仿宋"/>
          <w:color w:val="auto"/>
          <w:spacing w:val="-7"/>
          <w:w w:val="110"/>
          <w:sz w:val="28"/>
          <w:szCs w:val="28"/>
          <w:lang w:val="en-US" w:eastAsia="zh-CN"/>
        </w:rPr>
      </w:pPr>
      <w:r>
        <w:rPr>
          <w:rFonts w:hint="eastAsia" w:ascii="仿宋" w:hAnsi="仿宋" w:eastAsia="仿宋"/>
          <w:color w:val="auto"/>
          <w:spacing w:val="-7"/>
          <w:w w:val="110"/>
          <w:sz w:val="28"/>
          <w:szCs w:val="28"/>
          <w:lang w:val="en-US" w:eastAsia="zh-CN"/>
        </w:rPr>
        <w:t>学位点研究生在完成学位授予的论文要求的同时，积极开展学术论文写作与发表，2024年度本学位点研究生共发表论文25篇，其中CSSCI/SCI/SSCI/北大核心等高水平文章9篇。</w:t>
      </w:r>
    </w:p>
    <w:p w14:paraId="1C0A71B3">
      <w:pPr>
        <w:snapToGrid w:val="0"/>
        <w:spacing w:line="360" w:lineRule="auto"/>
        <w:jc w:val="center"/>
        <w:rPr>
          <w:rFonts w:hint="eastAsia" w:ascii="仿宋" w:hAnsi="仿宋" w:eastAsia="仿宋" w:cs="仿宋"/>
          <w:spacing w:val="-7"/>
          <w:w w:val="110"/>
          <w:sz w:val="24"/>
          <w:szCs w:val="24"/>
          <w:lang w:val="en-US" w:eastAsia="zh-CN"/>
        </w:rPr>
      </w:pPr>
      <w:r>
        <w:rPr>
          <w:rFonts w:hint="eastAsia" w:ascii="仿宋" w:hAnsi="仿宋" w:eastAsia="仿宋" w:cs="仿宋"/>
          <w:spacing w:val="-7"/>
          <w:w w:val="110"/>
          <w:sz w:val="24"/>
          <w:szCs w:val="24"/>
          <w:lang w:val="en-US" w:eastAsia="zh-CN"/>
        </w:rPr>
        <w:t>表4  2024年研究生发表高水平科研论文统计表</w:t>
      </w:r>
    </w:p>
    <w:tbl>
      <w:tblPr>
        <w:tblStyle w:val="15"/>
        <w:tblW w:w="91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5"/>
        <w:gridCol w:w="1056"/>
        <w:gridCol w:w="4512"/>
        <w:gridCol w:w="1925"/>
        <w:gridCol w:w="1029"/>
      </w:tblGrid>
      <w:tr w14:paraId="2786C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5" w:type="dxa"/>
            <w:shd w:val="clear" w:color="auto" w:fill="auto"/>
            <w:vAlign w:val="center"/>
          </w:tcPr>
          <w:p w14:paraId="0B0F84AC">
            <w:pPr>
              <w:keepNext w:val="0"/>
              <w:keepLines w:val="0"/>
              <w:widowControl/>
              <w:suppressLineNumbers w:val="0"/>
              <w:jc w:val="center"/>
              <w:textAlignment w:val="center"/>
              <w:rPr>
                <w:rFonts w:hint="default" w:ascii="仿宋" w:hAnsi="仿宋" w:eastAsia="仿宋" w:cs="仿宋"/>
                <w:b/>
                <w:bCs/>
                <w:i w:val="0"/>
                <w:iCs w:val="0"/>
                <w:color w:val="000000"/>
                <w:kern w:val="0"/>
                <w:sz w:val="20"/>
                <w:szCs w:val="20"/>
                <w:u w:val="none"/>
                <w:lang w:val="en-US" w:eastAsia="zh-CN" w:bidi="ar"/>
              </w:rPr>
            </w:pPr>
            <w:r>
              <w:rPr>
                <w:rFonts w:hint="eastAsia" w:ascii="仿宋" w:hAnsi="仿宋" w:eastAsia="仿宋" w:cs="仿宋"/>
                <w:b/>
                <w:bCs/>
                <w:i w:val="0"/>
                <w:iCs w:val="0"/>
                <w:color w:val="000000"/>
                <w:kern w:val="0"/>
                <w:sz w:val="20"/>
                <w:szCs w:val="20"/>
                <w:u w:val="none"/>
                <w:lang w:val="en-US" w:eastAsia="zh-CN" w:bidi="ar"/>
              </w:rPr>
              <w:t>序号</w:t>
            </w:r>
          </w:p>
        </w:tc>
        <w:tc>
          <w:tcPr>
            <w:tcW w:w="1056" w:type="dxa"/>
            <w:shd w:val="clear" w:color="auto" w:fill="auto"/>
            <w:vAlign w:val="center"/>
          </w:tcPr>
          <w:p w14:paraId="79DED96F">
            <w:pPr>
              <w:keepNext w:val="0"/>
              <w:keepLines w:val="0"/>
              <w:widowControl/>
              <w:suppressLineNumbers w:val="0"/>
              <w:jc w:val="center"/>
              <w:textAlignment w:val="center"/>
              <w:rPr>
                <w:rFonts w:hint="eastAsia" w:ascii="仿宋" w:hAnsi="仿宋" w:eastAsia="仿宋" w:cs="仿宋"/>
                <w:b/>
                <w:bCs/>
                <w:i w:val="0"/>
                <w:iCs w:val="0"/>
                <w:color w:val="000000"/>
                <w:kern w:val="2"/>
                <w:sz w:val="20"/>
                <w:szCs w:val="20"/>
                <w:u w:val="none"/>
                <w:lang w:val="en-US" w:eastAsia="zh-CN" w:bidi="ar-SA"/>
              </w:rPr>
            </w:pPr>
            <w:r>
              <w:rPr>
                <w:rFonts w:hint="eastAsia" w:ascii="仿宋" w:hAnsi="仿宋" w:eastAsia="仿宋" w:cs="仿宋"/>
                <w:b/>
                <w:bCs/>
                <w:i w:val="0"/>
                <w:iCs w:val="0"/>
                <w:color w:val="000000"/>
                <w:kern w:val="0"/>
                <w:sz w:val="20"/>
                <w:szCs w:val="20"/>
                <w:u w:val="none"/>
                <w:lang w:val="en-US" w:eastAsia="zh-CN" w:bidi="ar"/>
              </w:rPr>
              <w:t>作者</w:t>
            </w:r>
          </w:p>
        </w:tc>
        <w:tc>
          <w:tcPr>
            <w:tcW w:w="4512" w:type="dxa"/>
            <w:shd w:val="clear" w:color="auto" w:fill="auto"/>
            <w:vAlign w:val="center"/>
          </w:tcPr>
          <w:p w14:paraId="5C5E6251">
            <w:pPr>
              <w:keepNext w:val="0"/>
              <w:keepLines w:val="0"/>
              <w:widowControl/>
              <w:suppressLineNumbers w:val="0"/>
              <w:jc w:val="center"/>
              <w:textAlignment w:val="center"/>
              <w:rPr>
                <w:rFonts w:hint="eastAsia" w:ascii="仿宋" w:hAnsi="仿宋" w:eastAsia="仿宋" w:cs="仿宋"/>
                <w:b/>
                <w:bCs/>
                <w:i w:val="0"/>
                <w:iCs w:val="0"/>
                <w:color w:val="000000"/>
                <w:kern w:val="2"/>
                <w:sz w:val="20"/>
                <w:szCs w:val="20"/>
                <w:u w:val="none"/>
                <w:lang w:val="en-US" w:eastAsia="zh-CN" w:bidi="ar-SA"/>
              </w:rPr>
            </w:pPr>
            <w:r>
              <w:rPr>
                <w:rFonts w:hint="eastAsia" w:ascii="仿宋" w:hAnsi="仿宋" w:eastAsia="仿宋" w:cs="仿宋"/>
                <w:b/>
                <w:bCs/>
                <w:i w:val="0"/>
                <w:iCs w:val="0"/>
                <w:color w:val="000000"/>
                <w:kern w:val="0"/>
                <w:sz w:val="20"/>
                <w:szCs w:val="20"/>
                <w:u w:val="none"/>
                <w:lang w:val="en-US" w:eastAsia="zh-CN" w:bidi="ar"/>
              </w:rPr>
              <w:t>论文名称</w:t>
            </w:r>
          </w:p>
        </w:tc>
        <w:tc>
          <w:tcPr>
            <w:tcW w:w="1925" w:type="dxa"/>
            <w:shd w:val="clear" w:color="auto" w:fill="auto"/>
            <w:vAlign w:val="center"/>
          </w:tcPr>
          <w:p w14:paraId="1D03B0C3">
            <w:pPr>
              <w:keepNext w:val="0"/>
              <w:keepLines w:val="0"/>
              <w:widowControl/>
              <w:suppressLineNumbers w:val="0"/>
              <w:jc w:val="center"/>
              <w:textAlignment w:val="center"/>
              <w:rPr>
                <w:rFonts w:hint="eastAsia" w:ascii="仿宋" w:hAnsi="仿宋" w:eastAsia="仿宋" w:cs="仿宋"/>
                <w:b/>
                <w:bCs/>
                <w:i w:val="0"/>
                <w:iCs w:val="0"/>
                <w:color w:val="000000"/>
                <w:kern w:val="2"/>
                <w:sz w:val="20"/>
                <w:szCs w:val="20"/>
                <w:u w:val="none"/>
                <w:lang w:val="en-US" w:eastAsia="zh-CN" w:bidi="ar-SA"/>
              </w:rPr>
            </w:pPr>
            <w:r>
              <w:rPr>
                <w:rFonts w:hint="eastAsia" w:ascii="仿宋" w:hAnsi="仿宋" w:eastAsia="仿宋" w:cs="仿宋"/>
                <w:b/>
                <w:bCs/>
                <w:i w:val="0"/>
                <w:iCs w:val="0"/>
                <w:color w:val="000000"/>
                <w:kern w:val="0"/>
                <w:sz w:val="20"/>
                <w:szCs w:val="20"/>
                <w:u w:val="none"/>
                <w:lang w:val="en-US" w:eastAsia="zh-CN" w:bidi="ar"/>
              </w:rPr>
              <w:t>期刊名称</w:t>
            </w:r>
          </w:p>
        </w:tc>
        <w:tc>
          <w:tcPr>
            <w:tcW w:w="1029" w:type="dxa"/>
            <w:shd w:val="clear" w:color="auto" w:fill="auto"/>
            <w:vAlign w:val="center"/>
          </w:tcPr>
          <w:p w14:paraId="151E8C45">
            <w:pPr>
              <w:keepNext w:val="0"/>
              <w:keepLines w:val="0"/>
              <w:widowControl/>
              <w:suppressLineNumbers w:val="0"/>
              <w:jc w:val="center"/>
              <w:textAlignment w:val="center"/>
              <w:rPr>
                <w:rFonts w:hint="eastAsia" w:ascii="仿宋" w:hAnsi="仿宋" w:eastAsia="仿宋" w:cs="仿宋"/>
                <w:b/>
                <w:bCs/>
                <w:i w:val="0"/>
                <w:iCs w:val="0"/>
                <w:color w:val="000000"/>
                <w:kern w:val="2"/>
                <w:sz w:val="20"/>
                <w:szCs w:val="20"/>
                <w:u w:val="none"/>
                <w:lang w:val="en-US" w:eastAsia="zh-CN" w:bidi="ar-SA"/>
              </w:rPr>
            </w:pPr>
            <w:r>
              <w:rPr>
                <w:rFonts w:hint="eastAsia" w:ascii="仿宋" w:hAnsi="仿宋" w:eastAsia="仿宋" w:cs="仿宋"/>
                <w:b/>
                <w:bCs/>
                <w:i w:val="0"/>
                <w:iCs w:val="0"/>
                <w:color w:val="000000"/>
                <w:kern w:val="0"/>
                <w:sz w:val="20"/>
                <w:szCs w:val="20"/>
                <w:u w:val="none"/>
                <w:lang w:val="en-US" w:eastAsia="zh-CN" w:bidi="ar"/>
              </w:rPr>
              <w:t>发表时间</w:t>
            </w:r>
          </w:p>
        </w:tc>
      </w:tr>
      <w:tr w14:paraId="2C961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5" w:type="dxa"/>
            <w:shd w:val="clear" w:color="auto" w:fill="auto"/>
            <w:vAlign w:val="center"/>
          </w:tcPr>
          <w:p w14:paraId="7C48B96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w:t>
            </w:r>
          </w:p>
        </w:tc>
        <w:tc>
          <w:tcPr>
            <w:tcW w:w="1056" w:type="dxa"/>
            <w:shd w:val="clear" w:color="auto" w:fill="auto"/>
            <w:vAlign w:val="center"/>
          </w:tcPr>
          <w:p w14:paraId="666CCBC0">
            <w:pPr>
              <w:keepNext w:val="0"/>
              <w:keepLines w:val="0"/>
              <w:widowControl/>
              <w:suppressLineNumbers w:val="0"/>
              <w:jc w:val="center"/>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刘娟</w:t>
            </w:r>
          </w:p>
        </w:tc>
        <w:tc>
          <w:tcPr>
            <w:tcW w:w="4512" w:type="dxa"/>
            <w:shd w:val="clear" w:color="auto" w:fill="auto"/>
            <w:vAlign w:val="center"/>
          </w:tcPr>
          <w:p w14:paraId="77BDCAA5">
            <w:pPr>
              <w:keepNext w:val="0"/>
              <w:keepLines w:val="0"/>
              <w:widowControl/>
              <w:suppressLineNumbers w:val="0"/>
              <w:jc w:val="center"/>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数字基础设施、要素协调配置与制造业高质量发展</w:t>
            </w:r>
          </w:p>
        </w:tc>
        <w:tc>
          <w:tcPr>
            <w:tcW w:w="1925" w:type="dxa"/>
            <w:shd w:val="clear" w:color="auto" w:fill="auto"/>
            <w:vAlign w:val="center"/>
          </w:tcPr>
          <w:p w14:paraId="5CA32B14">
            <w:pPr>
              <w:keepNext w:val="0"/>
              <w:keepLines w:val="0"/>
              <w:widowControl/>
              <w:suppressLineNumbers w:val="0"/>
              <w:jc w:val="center"/>
              <w:textAlignment w:val="center"/>
              <w:rPr>
                <w:rFonts w:hint="default" w:ascii="Times New Roman" w:hAnsi="Times New Roman" w:eastAsia="仿宋" w:cs="Times New Roman"/>
                <w:b w:val="0"/>
                <w:bCs w:val="0"/>
                <w:i w:val="0"/>
                <w:iCs w:val="0"/>
                <w:color w:val="000000"/>
                <w:kern w:val="2"/>
                <w:sz w:val="20"/>
                <w:szCs w:val="20"/>
                <w:u w:val="none"/>
                <w:lang w:val="en-US" w:eastAsia="zh-CN" w:bidi="ar-SA"/>
              </w:rPr>
            </w:pPr>
            <w:r>
              <w:rPr>
                <w:rFonts w:hint="default" w:ascii="Times New Roman" w:hAnsi="Times New Roman" w:eastAsia="仿宋" w:cs="Times New Roman"/>
                <w:b w:val="0"/>
                <w:bCs w:val="0"/>
                <w:i w:val="0"/>
                <w:iCs w:val="0"/>
                <w:color w:val="000000"/>
                <w:kern w:val="0"/>
                <w:sz w:val="20"/>
                <w:szCs w:val="20"/>
                <w:u w:val="none"/>
                <w:lang w:val="en-US" w:eastAsia="zh-CN" w:bidi="ar"/>
              </w:rPr>
              <w:t>哈尔滨商业大学学报社会科学版</w:t>
            </w:r>
          </w:p>
        </w:tc>
        <w:tc>
          <w:tcPr>
            <w:tcW w:w="1029" w:type="dxa"/>
            <w:shd w:val="clear" w:color="auto" w:fill="auto"/>
            <w:vAlign w:val="center"/>
          </w:tcPr>
          <w:p w14:paraId="6D7BDC64">
            <w:pPr>
              <w:keepNext w:val="0"/>
              <w:keepLines w:val="0"/>
              <w:widowControl/>
              <w:suppressLineNumbers w:val="0"/>
              <w:jc w:val="center"/>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2025.1</w:t>
            </w:r>
          </w:p>
        </w:tc>
      </w:tr>
      <w:tr w14:paraId="1B5E1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5" w:type="dxa"/>
            <w:shd w:val="clear" w:color="auto" w:fill="auto"/>
            <w:vAlign w:val="center"/>
          </w:tcPr>
          <w:p w14:paraId="0BAA2A8E">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w:t>
            </w:r>
          </w:p>
        </w:tc>
        <w:tc>
          <w:tcPr>
            <w:tcW w:w="1056" w:type="dxa"/>
            <w:shd w:val="clear" w:color="auto" w:fill="auto"/>
            <w:vAlign w:val="center"/>
          </w:tcPr>
          <w:p w14:paraId="1C5118A2">
            <w:pPr>
              <w:keepNext w:val="0"/>
              <w:keepLines w:val="0"/>
              <w:widowControl/>
              <w:suppressLineNumbers w:val="0"/>
              <w:jc w:val="center"/>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刘恒宇</w:t>
            </w:r>
          </w:p>
        </w:tc>
        <w:tc>
          <w:tcPr>
            <w:tcW w:w="4512" w:type="dxa"/>
            <w:shd w:val="clear" w:color="auto" w:fill="auto"/>
            <w:vAlign w:val="center"/>
          </w:tcPr>
          <w:p w14:paraId="4CF5947A">
            <w:pPr>
              <w:keepNext w:val="0"/>
              <w:keepLines w:val="0"/>
              <w:widowControl/>
              <w:suppressLineNumbers w:val="0"/>
              <w:jc w:val="center"/>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Can generalized trust enhance bank risk-taking? Evidence from the social credit system pilot in China</w:t>
            </w:r>
          </w:p>
        </w:tc>
        <w:tc>
          <w:tcPr>
            <w:tcW w:w="1925" w:type="dxa"/>
            <w:shd w:val="clear" w:color="auto" w:fill="auto"/>
            <w:vAlign w:val="center"/>
          </w:tcPr>
          <w:p w14:paraId="0ACE964C">
            <w:pPr>
              <w:keepNext w:val="0"/>
              <w:keepLines w:val="0"/>
              <w:widowControl/>
              <w:suppressLineNumbers w:val="0"/>
              <w:jc w:val="center"/>
              <w:textAlignment w:val="center"/>
              <w:rPr>
                <w:rFonts w:hint="default" w:ascii="Times New Roman" w:hAnsi="Times New Roman" w:eastAsia="仿宋" w:cs="Times New Roman"/>
                <w:b w:val="0"/>
                <w:bCs w:val="0"/>
                <w:i w:val="0"/>
                <w:iCs w:val="0"/>
                <w:color w:val="000000"/>
                <w:kern w:val="2"/>
                <w:sz w:val="20"/>
                <w:szCs w:val="20"/>
                <w:u w:val="none"/>
                <w:lang w:val="en-US" w:eastAsia="zh-CN" w:bidi="ar-SA"/>
              </w:rPr>
            </w:pPr>
            <w:r>
              <w:rPr>
                <w:rFonts w:hint="default" w:ascii="Times New Roman" w:hAnsi="Times New Roman" w:eastAsia="仿宋" w:cs="Times New Roman"/>
                <w:b w:val="0"/>
                <w:bCs w:val="0"/>
                <w:i w:val="0"/>
                <w:iCs w:val="0"/>
                <w:color w:val="000000"/>
                <w:kern w:val="0"/>
                <w:sz w:val="20"/>
                <w:szCs w:val="20"/>
                <w:u w:val="none"/>
                <w:lang w:val="en-US" w:eastAsia="zh-CN" w:bidi="ar"/>
              </w:rPr>
              <w:t>Applied Economics Letters</w:t>
            </w:r>
          </w:p>
        </w:tc>
        <w:tc>
          <w:tcPr>
            <w:tcW w:w="1029" w:type="dxa"/>
            <w:shd w:val="clear" w:color="auto" w:fill="auto"/>
            <w:vAlign w:val="center"/>
          </w:tcPr>
          <w:p w14:paraId="42599B25">
            <w:pPr>
              <w:keepNext w:val="0"/>
              <w:keepLines w:val="0"/>
              <w:widowControl/>
              <w:suppressLineNumbers w:val="0"/>
              <w:jc w:val="center"/>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2024.1</w:t>
            </w:r>
          </w:p>
        </w:tc>
      </w:tr>
      <w:tr w14:paraId="71811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5" w:type="dxa"/>
            <w:shd w:val="clear" w:color="auto" w:fill="auto"/>
            <w:vAlign w:val="center"/>
          </w:tcPr>
          <w:p w14:paraId="51D772B2">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w:t>
            </w:r>
          </w:p>
        </w:tc>
        <w:tc>
          <w:tcPr>
            <w:tcW w:w="1056" w:type="dxa"/>
            <w:shd w:val="clear" w:color="auto" w:fill="auto"/>
            <w:vAlign w:val="center"/>
          </w:tcPr>
          <w:p w14:paraId="58A95956">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夏涛</w:t>
            </w:r>
          </w:p>
        </w:tc>
        <w:tc>
          <w:tcPr>
            <w:tcW w:w="4512" w:type="dxa"/>
            <w:shd w:val="clear" w:color="auto" w:fill="auto"/>
            <w:vAlign w:val="center"/>
          </w:tcPr>
          <w:p w14:paraId="2CB1E298">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医疗保险对相对贫困的缓解效应——基于CFPS四期数据</w:t>
            </w:r>
          </w:p>
        </w:tc>
        <w:tc>
          <w:tcPr>
            <w:tcW w:w="1925" w:type="dxa"/>
            <w:shd w:val="clear" w:color="auto" w:fill="auto"/>
            <w:vAlign w:val="center"/>
          </w:tcPr>
          <w:p w14:paraId="3C7E1108">
            <w:pPr>
              <w:keepNext w:val="0"/>
              <w:keepLines w:val="0"/>
              <w:widowControl/>
              <w:suppressLineNumbers w:val="0"/>
              <w:jc w:val="center"/>
              <w:textAlignment w:val="center"/>
              <w:rPr>
                <w:rFonts w:hint="default"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吉首大学学报(社会科学版)（CSSCI）</w:t>
            </w:r>
          </w:p>
        </w:tc>
        <w:tc>
          <w:tcPr>
            <w:tcW w:w="1029" w:type="dxa"/>
            <w:shd w:val="clear" w:color="auto" w:fill="auto"/>
            <w:vAlign w:val="center"/>
          </w:tcPr>
          <w:p w14:paraId="04D31F7C">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2024.1</w:t>
            </w:r>
          </w:p>
        </w:tc>
      </w:tr>
      <w:tr w14:paraId="09351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5" w:type="dxa"/>
            <w:shd w:val="clear" w:color="auto" w:fill="auto"/>
            <w:vAlign w:val="center"/>
          </w:tcPr>
          <w:p w14:paraId="6ED620C0">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w:t>
            </w:r>
          </w:p>
        </w:tc>
        <w:tc>
          <w:tcPr>
            <w:tcW w:w="1056" w:type="dxa"/>
            <w:shd w:val="clear" w:color="auto" w:fill="auto"/>
            <w:vAlign w:val="center"/>
          </w:tcPr>
          <w:p w14:paraId="6A7D083B">
            <w:pPr>
              <w:keepNext w:val="0"/>
              <w:keepLines w:val="0"/>
              <w:widowControl/>
              <w:suppressLineNumbers w:val="0"/>
              <w:jc w:val="center"/>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王国涛</w:t>
            </w:r>
          </w:p>
        </w:tc>
        <w:tc>
          <w:tcPr>
            <w:tcW w:w="4512" w:type="dxa"/>
            <w:shd w:val="clear" w:color="auto" w:fill="auto"/>
            <w:vAlign w:val="center"/>
          </w:tcPr>
          <w:p w14:paraId="7FEFB8BB">
            <w:pPr>
              <w:keepNext w:val="0"/>
              <w:keepLines w:val="0"/>
              <w:widowControl/>
              <w:suppressLineNumbers w:val="0"/>
              <w:jc w:val="center"/>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营商环境对“小巨人”企业培育的影响及其空间效应</w:t>
            </w:r>
          </w:p>
        </w:tc>
        <w:tc>
          <w:tcPr>
            <w:tcW w:w="1925" w:type="dxa"/>
            <w:shd w:val="clear" w:color="auto" w:fill="auto"/>
            <w:vAlign w:val="center"/>
          </w:tcPr>
          <w:p w14:paraId="04AB6082">
            <w:pPr>
              <w:keepNext w:val="0"/>
              <w:keepLines w:val="0"/>
              <w:widowControl/>
              <w:suppressLineNumbers w:val="0"/>
              <w:jc w:val="center"/>
              <w:textAlignment w:val="center"/>
              <w:rPr>
                <w:rFonts w:hint="default" w:ascii="Times New Roman" w:hAnsi="Times New Roman" w:eastAsia="仿宋" w:cs="Times New Roman"/>
                <w:b w:val="0"/>
                <w:bCs w:val="0"/>
                <w:i w:val="0"/>
                <w:iCs w:val="0"/>
                <w:color w:val="000000"/>
                <w:kern w:val="2"/>
                <w:sz w:val="20"/>
                <w:szCs w:val="20"/>
                <w:u w:val="none"/>
                <w:lang w:val="en-US" w:eastAsia="zh-CN" w:bidi="ar-SA"/>
              </w:rPr>
            </w:pPr>
            <w:r>
              <w:rPr>
                <w:rFonts w:hint="default" w:ascii="Times New Roman" w:hAnsi="Times New Roman" w:eastAsia="仿宋" w:cs="Times New Roman"/>
                <w:b w:val="0"/>
                <w:bCs w:val="0"/>
                <w:i w:val="0"/>
                <w:iCs w:val="0"/>
                <w:color w:val="000000"/>
                <w:kern w:val="0"/>
                <w:sz w:val="20"/>
                <w:szCs w:val="20"/>
                <w:u w:val="none"/>
                <w:lang w:val="en-US" w:eastAsia="zh-CN" w:bidi="ar"/>
              </w:rPr>
              <w:t>调研世界</w:t>
            </w:r>
          </w:p>
        </w:tc>
        <w:tc>
          <w:tcPr>
            <w:tcW w:w="1029" w:type="dxa"/>
            <w:shd w:val="clear" w:color="auto" w:fill="auto"/>
            <w:vAlign w:val="center"/>
          </w:tcPr>
          <w:p w14:paraId="3DBCE3DC">
            <w:pPr>
              <w:keepNext w:val="0"/>
              <w:keepLines w:val="0"/>
              <w:widowControl/>
              <w:suppressLineNumbers w:val="0"/>
              <w:jc w:val="center"/>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2025.2</w:t>
            </w:r>
          </w:p>
        </w:tc>
      </w:tr>
      <w:tr w14:paraId="5EA4D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5" w:type="dxa"/>
            <w:shd w:val="clear" w:color="auto" w:fill="auto"/>
            <w:vAlign w:val="center"/>
          </w:tcPr>
          <w:p w14:paraId="336E7FEF">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w:t>
            </w:r>
          </w:p>
        </w:tc>
        <w:tc>
          <w:tcPr>
            <w:tcW w:w="1056" w:type="dxa"/>
            <w:shd w:val="clear" w:color="auto" w:fill="auto"/>
            <w:vAlign w:val="center"/>
          </w:tcPr>
          <w:p w14:paraId="36F23CA7">
            <w:pPr>
              <w:keepNext w:val="0"/>
              <w:keepLines w:val="0"/>
              <w:widowControl/>
              <w:suppressLineNumbers w:val="0"/>
              <w:jc w:val="center"/>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刘恒宇</w:t>
            </w:r>
          </w:p>
        </w:tc>
        <w:tc>
          <w:tcPr>
            <w:tcW w:w="4512" w:type="dxa"/>
            <w:shd w:val="clear" w:color="auto" w:fill="auto"/>
            <w:vAlign w:val="center"/>
          </w:tcPr>
          <w:p w14:paraId="585F5FBD">
            <w:pPr>
              <w:keepNext w:val="0"/>
              <w:keepLines w:val="0"/>
              <w:widowControl/>
              <w:suppressLineNumbers w:val="0"/>
              <w:jc w:val="center"/>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金融风险资产持有、心理压力与幸福感</w:t>
            </w:r>
          </w:p>
        </w:tc>
        <w:tc>
          <w:tcPr>
            <w:tcW w:w="1925" w:type="dxa"/>
            <w:shd w:val="clear" w:color="auto" w:fill="auto"/>
            <w:vAlign w:val="center"/>
          </w:tcPr>
          <w:p w14:paraId="4E0BBD41">
            <w:pPr>
              <w:keepNext w:val="0"/>
              <w:keepLines w:val="0"/>
              <w:widowControl/>
              <w:suppressLineNumbers w:val="0"/>
              <w:jc w:val="center"/>
              <w:textAlignment w:val="center"/>
              <w:rPr>
                <w:rFonts w:hint="default" w:ascii="Times New Roman" w:hAnsi="Times New Roman" w:eastAsia="仿宋" w:cs="Times New Roman"/>
                <w:b w:val="0"/>
                <w:bCs w:val="0"/>
                <w:i w:val="0"/>
                <w:iCs w:val="0"/>
                <w:color w:val="000000"/>
                <w:kern w:val="2"/>
                <w:sz w:val="20"/>
                <w:szCs w:val="20"/>
                <w:u w:val="none"/>
                <w:lang w:val="en-US" w:eastAsia="zh-CN" w:bidi="ar-SA"/>
              </w:rPr>
            </w:pPr>
            <w:r>
              <w:rPr>
                <w:rFonts w:hint="default" w:ascii="Times New Roman" w:hAnsi="Times New Roman" w:eastAsia="仿宋" w:cs="Times New Roman"/>
                <w:b w:val="0"/>
                <w:bCs w:val="0"/>
                <w:i w:val="0"/>
                <w:iCs w:val="0"/>
                <w:color w:val="000000"/>
                <w:kern w:val="0"/>
                <w:sz w:val="20"/>
                <w:szCs w:val="20"/>
                <w:u w:val="none"/>
                <w:lang w:val="en-US" w:eastAsia="zh-CN" w:bidi="ar"/>
              </w:rPr>
              <w:t>投资研究</w:t>
            </w:r>
          </w:p>
        </w:tc>
        <w:tc>
          <w:tcPr>
            <w:tcW w:w="1029" w:type="dxa"/>
            <w:shd w:val="clear" w:color="auto" w:fill="auto"/>
            <w:vAlign w:val="center"/>
          </w:tcPr>
          <w:p w14:paraId="2EE233E4">
            <w:pPr>
              <w:keepNext w:val="0"/>
              <w:keepLines w:val="0"/>
              <w:widowControl/>
              <w:suppressLineNumbers w:val="0"/>
              <w:jc w:val="center"/>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2024.4</w:t>
            </w:r>
          </w:p>
        </w:tc>
      </w:tr>
      <w:tr w14:paraId="673B1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5" w:type="dxa"/>
            <w:shd w:val="clear" w:color="auto" w:fill="auto"/>
            <w:vAlign w:val="center"/>
          </w:tcPr>
          <w:p w14:paraId="6BD1EAB0">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w:t>
            </w:r>
          </w:p>
        </w:tc>
        <w:tc>
          <w:tcPr>
            <w:tcW w:w="1056" w:type="dxa"/>
            <w:shd w:val="clear" w:color="auto" w:fill="auto"/>
            <w:vAlign w:val="center"/>
          </w:tcPr>
          <w:p w14:paraId="260DC4DD">
            <w:pPr>
              <w:keepNext w:val="0"/>
              <w:keepLines w:val="0"/>
              <w:widowControl/>
              <w:suppressLineNumbers w:val="0"/>
              <w:jc w:val="center"/>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谢佳丽</w:t>
            </w:r>
          </w:p>
        </w:tc>
        <w:tc>
          <w:tcPr>
            <w:tcW w:w="4512" w:type="dxa"/>
            <w:shd w:val="clear" w:color="auto" w:fill="auto"/>
            <w:vAlign w:val="center"/>
          </w:tcPr>
          <w:p w14:paraId="25709A6B">
            <w:pPr>
              <w:keepNext w:val="0"/>
              <w:keepLines w:val="0"/>
              <w:widowControl/>
              <w:suppressLineNumbers w:val="0"/>
              <w:jc w:val="center"/>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脱贫民族地区韧性乡村建设：逻辑、测度与进路</w:t>
            </w:r>
          </w:p>
        </w:tc>
        <w:tc>
          <w:tcPr>
            <w:tcW w:w="1925" w:type="dxa"/>
            <w:shd w:val="clear" w:color="auto" w:fill="auto"/>
            <w:vAlign w:val="center"/>
          </w:tcPr>
          <w:p w14:paraId="438D7F64">
            <w:pPr>
              <w:keepNext w:val="0"/>
              <w:keepLines w:val="0"/>
              <w:widowControl/>
              <w:suppressLineNumbers w:val="0"/>
              <w:jc w:val="center"/>
              <w:textAlignment w:val="center"/>
              <w:rPr>
                <w:rFonts w:hint="default" w:ascii="Times New Roman" w:hAnsi="Times New Roman" w:eastAsia="仿宋" w:cs="Times New Roman"/>
                <w:b w:val="0"/>
                <w:bCs w:val="0"/>
                <w:i w:val="0"/>
                <w:iCs w:val="0"/>
                <w:color w:val="000000"/>
                <w:kern w:val="2"/>
                <w:sz w:val="20"/>
                <w:szCs w:val="20"/>
                <w:u w:val="none"/>
                <w:lang w:val="en-US" w:eastAsia="zh-CN" w:bidi="ar-SA"/>
              </w:rPr>
            </w:pPr>
            <w:r>
              <w:rPr>
                <w:rFonts w:hint="default" w:ascii="Times New Roman" w:hAnsi="Times New Roman" w:eastAsia="仿宋" w:cs="Times New Roman"/>
                <w:b w:val="0"/>
                <w:bCs w:val="0"/>
                <w:i w:val="0"/>
                <w:iCs w:val="0"/>
                <w:color w:val="000000"/>
                <w:kern w:val="0"/>
                <w:sz w:val="20"/>
                <w:szCs w:val="20"/>
                <w:u w:val="none"/>
                <w:lang w:val="en-US" w:eastAsia="zh-CN" w:bidi="ar"/>
              </w:rPr>
              <w:t>华南农业大学学报（社会科学版）</w:t>
            </w:r>
          </w:p>
        </w:tc>
        <w:tc>
          <w:tcPr>
            <w:tcW w:w="1029" w:type="dxa"/>
            <w:shd w:val="clear" w:color="auto" w:fill="auto"/>
            <w:vAlign w:val="center"/>
          </w:tcPr>
          <w:p w14:paraId="06F0716F">
            <w:pPr>
              <w:keepNext w:val="0"/>
              <w:keepLines w:val="0"/>
              <w:widowControl/>
              <w:suppressLineNumbers w:val="0"/>
              <w:jc w:val="center"/>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2024.5</w:t>
            </w:r>
          </w:p>
        </w:tc>
      </w:tr>
      <w:tr w14:paraId="191A1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5" w:type="dxa"/>
            <w:shd w:val="clear" w:color="auto" w:fill="auto"/>
            <w:vAlign w:val="center"/>
          </w:tcPr>
          <w:p w14:paraId="192CE26E">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w:t>
            </w:r>
          </w:p>
        </w:tc>
        <w:tc>
          <w:tcPr>
            <w:tcW w:w="1056" w:type="dxa"/>
            <w:shd w:val="clear" w:color="auto" w:fill="auto"/>
            <w:vAlign w:val="center"/>
          </w:tcPr>
          <w:p w14:paraId="18AB9A49">
            <w:pPr>
              <w:keepNext w:val="0"/>
              <w:keepLines w:val="0"/>
              <w:widowControl/>
              <w:suppressLineNumbers w:val="0"/>
              <w:jc w:val="center"/>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刘娟</w:t>
            </w:r>
          </w:p>
        </w:tc>
        <w:tc>
          <w:tcPr>
            <w:tcW w:w="4512" w:type="dxa"/>
            <w:shd w:val="clear" w:color="auto" w:fill="auto"/>
            <w:vAlign w:val="center"/>
          </w:tcPr>
          <w:p w14:paraId="67B42E07">
            <w:pPr>
              <w:keepNext w:val="0"/>
              <w:keepLines w:val="0"/>
              <w:widowControl/>
              <w:suppressLineNumbers w:val="0"/>
              <w:jc w:val="center"/>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Digital infrastructure empowerment and urban carbon emissions: Evidence from China</w:t>
            </w:r>
          </w:p>
        </w:tc>
        <w:tc>
          <w:tcPr>
            <w:tcW w:w="1925" w:type="dxa"/>
            <w:shd w:val="clear" w:color="auto" w:fill="auto"/>
            <w:vAlign w:val="center"/>
          </w:tcPr>
          <w:p w14:paraId="77CE9C71">
            <w:pPr>
              <w:keepNext w:val="0"/>
              <w:keepLines w:val="0"/>
              <w:widowControl/>
              <w:suppressLineNumbers w:val="0"/>
              <w:jc w:val="center"/>
              <w:textAlignment w:val="center"/>
              <w:rPr>
                <w:rFonts w:hint="default" w:ascii="Times New Roman" w:hAnsi="Times New Roman" w:eastAsia="仿宋" w:cs="Times New Roman"/>
                <w:b w:val="0"/>
                <w:bCs w:val="0"/>
                <w:i w:val="0"/>
                <w:iCs w:val="0"/>
                <w:color w:val="000000"/>
                <w:kern w:val="2"/>
                <w:sz w:val="20"/>
                <w:szCs w:val="20"/>
                <w:u w:val="none"/>
                <w:lang w:val="en-US" w:eastAsia="zh-CN" w:bidi="ar-SA"/>
              </w:rPr>
            </w:pPr>
            <w:r>
              <w:rPr>
                <w:rFonts w:hint="default" w:ascii="Times New Roman" w:hAnsi="Times New Roman" w:eastAsia="仿宋" w:cs="Times New Roman"/>
                <w:b w:val="0"/>
                <w:bCs w:val="0"/>
                <w:i w:val="0"/>
                <w:iCs w:val="0"/>
                <w:color w:val="000000"/>
                <w:kern w:val="0"/>
                <w:sz w:val="20"/>
                <w:szCs w:val="20"/>
                <w:u w:val="none"/>
                <w:lang w:val="en-US" w:eastAsia="zh-CN" w:bidi="ar"/>
              </w:rPr>
              <w:t>Telecommunications Policy</w:t>
            </w:r>
          </w:p>
        </w:tc>
        <w:tc>
          <w:tcPr>
            <w:tcW w:w="1029" w:type="dxa"/>
            <w:shd w:val="clear" w:color="auto" w:fill="auto"/>
            <w:vAlign w:val="center"/>
          </w:tcPr>
          <w:p w14:paraId="3C944183">
            <w:pPr>
              <w:keepNext w:val="0"/>
              <w:keepLines w:val="0"/>
              <w:widowControl/>
              <w:suppressLineNumbers w:val="0"/>
              <w:jc w:val="center"/>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2024.6</w:t>
            </w:r>
          </w:p>
        </w:tc>
      </w:tr>
      <w:tr w14:paraId="021E2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5" w:type="dxa"/>
            <w:shd w:val="clear" w:color="auto" w:fill="auto"/>
            <w:vAlign w:val="center"/>
          </w:tcPr>
          <w:p w14:paraId="6DD34D56">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bookmarkStart w:id="24" w:name="_Toc92457822"/>
            <w:r>
              <w:rPr>
                <w:rFonts w:hint="eastAsia" w:ascii="宋体" w:hAnsi="宋体" w:eastAsia="宋体" w:cs="宋体"/>
                <w:i w:val="0"/>
                <w:iCs w:val="0"/>
                <w:color w:val="000000"/>
                <w:kern w:val="0"/>
                <w:sz w:val="22"/>
                <w:szCs w:val="22"/>
                <w:u w:val="none"/>
                <w:lang w:val="en-US" w:eastAsia="zh-CN" w:bidi="ar"/>
              </w:rPr>
              <w:t>8</w:t>
            </w:r>
          </w:p>
        </w:tc>
        <w:tc>
          <w:tcPr>
            <w:tcW w:w="1056" w:type="dxa"/>
            <w:shd w:val="clear" w:color="auto" w:fill="auto"/>
            <w:vAlign w:val="center"/>
          </w:tcPr>
          <w:p w14:paraId="04005F4A">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周传辉</w:t>
            </w:r>
          </w:p>
        </w:tc>
        <w:tc>
          <w:tcPr>
            <w:tcW w:w="4512" w:type="dxa"/>
            <w:shd w:val="clear" w:color="auto" w:fill="auto"/>
            <w:vAlign w:val="center"/>
          </w:tcPr>
          <w:p w14:paraId="2C61602E">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数字普惠金融的区域经济韧性效应及机制——基于中小微经营主体进入退出视角</w:t>
            </w:r>
          </w:p>
        </w:tc>
        <w:tc>
          <w:tcPr>
            <w:tcW w:w="1925" w:type="dxa"/>
            <w:shd w:val="clear" w:color="auto" w:fill="auto"/>
            <w:vAlign w:val="center"/>
          </w:tcPr>
          <w:p w14:paraId="77ACF5B1">
            <w:pPr>
              <w:keepNext w:val="0"/>
              <w:keepLines w:val="0"/>
              <w:widowControl/>
              <w:suppressLineNumbers w:val="0"/>
              <w:jc w:val="center"/>
              <w:textAlignment w:val="center"/>
              <w:rPr>
                <w:rFonts w:hint="default"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调研世界（CSSCI）</w:t>
            </w:r>
          </w:p>
        </w:tc>
        <w:tc>
          <w:tcPr>
            <w:tcW w:w="1029" w:type="dxa"/>
            <w:shd w:val="clear" w:color="auto" w:fill="auto"/>
            <w:vAlign w:val="center"/>
          </w:tcPr>
          <w:p w14:paraId="22F511EF">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2024.5</w:t>
            </w:r>
          </w:p>
        </w:tc>
      </w:tr>
      <w:tr w14:paraId="47E68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5" w:type="dxa"/>
            <w:shd w:val="clear" w:color="auto" w:fill="auto"/>
            <w:vAlign w:val="center"/>
          </w:tcPr>
          <w:p w14:paraId="073A867E">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w:t>
            </w:r>
          </w:p>
        </w:tc>
        <w:tc>
          <w:tcPr>
            <w:tcW w:w="1056" w:type="dxa"/>
            <w:shd w:val="clear" w:color="auto" w:fill="auto"/>
            <w:vAlign w:val="center"/>
          </w:tcPr>
          <w:p w14:paraId="7FF82FCA">
            <w:pPr>
              <w:keepNext w:val="0"/>
              <w:keepLines w:val="0"/>
              <w:widowControl/>
              <w:suppressLineNumbers w:val="0"/>
              <w:jc w:val="center"/>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曹务腾</w:t>
            </w:r>
          </w:p>
        </w:tc>
        <w:tc>
          <w:tcPr>
            <w:tcW w:w="4512" w:type="dxa"/>
            <w:shd w:val="clear" w:color="auto" w:fill="auto"/>
            <w:vAlign w:val="center"/>
          </w:tcPr>
          <w:p w14:paraId="728E1985">
            <w:pPr>
              <w:keepNext w:val="0"/>
              <w:keepLines w:val="0"/>
              <w:widowControl/>
              <w:suppressLineNumbers w:val="0"/>
              <w:jc w:val="center"/>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广东省城镇创业生态运行效率的空间分异特征——以东莞市28个城镇为例</w:t>
            </w:r>
          </w:p>
        </w:tc>
        <w:tc>
          <w:tcPr>
            <w:tcW w:w="1925" w:type="dxa"/>
            <w:shd w:val="clear" w:color="auto" w:fill="auto"/>
            <w:vAlign w:val="center"/>
          </w:tcPr>
          <w:p w14:paraId="69D53A04">
            <w:pPr>
              <w:keepNext w:val="0"/>
              <w:keepLines w:val="0"/>
              <w:widowControl/>
              <w:suppressLineNumbers w:val="0"/>
              <w:jc w:val="center"/>
              <w:textAlignment w:val="center"/>
              <w:rPr>
                <w:rFonts w:hint="default" w:ascii="Times New Roman" w:hAnsi="Times New Roman" w:eastAsia="仿宋" w:cs="Times New Roman"/>
                <w:b w:val="0"/>
                <w:bCs w:val="0"/>
                <w:i w:val="0"/>
                <w:iCs w:val="0"/>
                <w:color w:val="000000"/>
                <w:kern w:val="2"/>
                <w:sz w:val="20"/>
                <w:szCs w:val="20"/>
                <w:u w:val="none"/>
                <w:lang w:val="en-US" w:eastAsia="zh-CN" w:bidi="ar-SA"/>
              </w:rPr>
            </w:pPr>
            <w:r>
              <w:rPr>
                <w:rFonts w:hint="default" w:ascii="Times New Roman" w:hAnsi="Times New Roman" w:eastAsia="仿宋" w:cs="Times New Roman"/>
                <w:b w:val="0"/>
                <w:bCs w:val="0"/>
                <w:i w:val="0"/>
                <w:iCs w:val="0"/>
                <w:color w:val="000000"/>
                <w:kern w:val="0"/>
                <w:sz w:val="20"/>
                <w:szCs w:val="20"/>
                <w:u w:val="none"/>
                <w:lang w:val="en-US" w:eastAsia="zh-CN" w:bidi="ar"/>
              </w:rPr>
              <w:t>经济地理</w:t>
            </w:r>
          </w:p>
        </w:tc>
        <w:tc>
          <w:tcPr>
            <w:tcW w:w="1029" w:type="dxa"/>
            <w:shd w:val="clear" w:color="auto" w:fill="auto"/>
            <w:vAlign w:val="center"/>
          </w:tcPr>
          <w:p w14:paraId="2C673F47">
            <w:pPr>
              <w:keepNext w:val="0"/>
              <w:keepLines w:val="0"/>
              <w:widowControl/>
              <w:suppressLineNumbers w:val="0"/>
              <w:jc w:val="center"/>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2024.12</w:t>
            </w:r>
          </w:p>
        </w:tc>
      </w:tr>
    </w:tbl>
    <w:p w14:paraId="2FF4D15B">
      <w:pPr>
        <w:ind w:firstLine="618" w:firstLineChars="200"/>
        <w:rPr>
          <w:rFonts w:hint="eastAsia" w:ascii="仿宋" w:hAnsi="仿宋" w:eastAsia="仿宋" w:cs="Times New Roman"/>
          <w:b/>
          <w:bCs/>
          <w:w w:val="110"/>
          <w:kern w:val="2"/>
          <w:sz w:val="28"/>
          <w:szCs w:val="28"/>
          <w:lang w:val="en-US" w:eastAsia="zh-CN" w:bidi="ar-SA"/>
        </w:rPr>
      </w:pPr>
      <w:r>
        <w:rPr>
          <w:rFonts w:hint="eastAsia" w:ascii="仿宋" w:hAnsi="仿宋" w:eastAsia="仿宋" w:cs="Times New Roman"/>
          <w:b/>
          <w:bCs/>
          <w:w w:val="110"/>
          <w:kern w:val="2"/>
          <w:sz w:val="28"/>
          <w:szCs w:val="28"/>
          <w:lang w:val="en-US" w:eastAsia="zh-CN" w:bidi="ar-SA"/>
        </w:rPr>
        <w:t>4. 传承创新优秀学科文化情况</w:t>
      </w:r>
      <w:bookmarkEnd w:id="24"/>
    </w:p>
    <w:p w14:paraId="5D729F79">
      <w:pPr>
        <w:snapToGrid w:val="0"/>
        <w:spacing w:line="360" w:lineRule="auto"/>
        <w:ind w:firstLine="588" w:firstLineChars="200"/>
        <w:rPr>
          <w:rFonts w:hint="eastAsia" w:ascii="仿宋" w:hAnsi="仿宋" w:eastAsia="仿宋" w:cs="Times New Roman"/>
          <w:spacing w:val="-7"/>
          <w:w w:val="110"/>
          <w:sz w:val="28"/>
          <w:szCs w:val="28"/>
          <w:lang w:val="en-US" w:eastAsia="zh-CN"/>
        </w:rPr>
      </w:pPr>
      <w:bookmarkStart w:id="25" w:name="_Toc92457823"/>
      <w:r>
        <w:rPr>
          <w:rFonts w:hint="eastAsia" w:ascii="仿宋" w:hAnsi="仿宋" w:eastAsia="仿宋" w:cs="Times New Roman"/>
          <w:spacing w:val="-7"/>
          <w:w w:val="110"/>
          <w:sz w:val="28"/>
          <w:szCs w:val="28"/>
          <w:lang w:val="en-US" w:eastAsia="zh-CN"/>
        </w:rPr>
        <w:t>一是紧密衔接优秀校友，弘扬优秀传统，加强精神塑造。本年度，学院邀请了优秀校友、中国共产党历史展览馆“金牌讲解员”江扬子返校宣讲党的二十大精神；邀请了廖凯诚、刘胜等优秀校友来学院讲学并对学院学科建设和科研工作进行指导；成功举行2024年度校友大会、深圳校友分会，参加了西安校友会交流活动，并组织了“与校友面对面”座谈、“商学院高质量发展校友座谈会”“就业与职业发展”论坛暨学院校友首次线下联谊活动等多场次学科优秀传统文化传承交流会。</w:t>
      </w:r>
    </w:p>
    <w:p w14:paraId="6E3D6D8C">
      <w:pPr>
        <w:snapToGrid w:val="0"/>
        <w:spacing w:line="360" w:lineRule="auto"/>
        <w:ind w:firstLine="588" w:firstLineChars="200"/>
        <w:rPr>
          <w:rFonts w:hint="eastAsia" w:ascii="仿宋" w:hAnsi="仿宋" w:eastAsia="仿宋" w:cs="Times New Roman"/>
          <w:spacing w:val="-7"/>
          <w:w w:val="110"/>
          <w:sz w:val="28"/>
          <w:szCs w:val="28"/>
          <w:lang w:val="en-US" w:eastAsia="zh-CN"/>
        </w:rPr>
      </w:pPr>
      <w:r>
        <w:rPr>
          <w:rFonts w:hint="eastAsia" w:ascii="仿宋" w:hAnsi="仿宋" w:eastAsia="仿宋" w:cs="Times New Roman"/>
          <w:spacing w:val="-7"/>
          <w:w w:val="110"/>
          <w:sz w:val="28"/>
          <w:szCs w:val="28"/>
          <w:lang w:val="en-US" w:eastAsia="zh-CN"/>
        </w:rPr>
        <w:t>二是坚持以人为本，着力构建尊重、关心和支持教师发展、成长的文化模式，旨在促进教师全面发展，使之具有共同的理想信念、道德素质与科学文化素养，更好地传播优秀学科文化。本年度召开了</w:t>
      </w:r>
      <w:r>
        <w:rPr>
          <w:rFonts w:hint="eastAsia" w:ascii="仿宋" w:hAnsi="仿宋" w:eastAsia="仿宋" w:cs="Times New Roman"/>
          <w:color w:val="auto"/>
          <w:spacing w:val="-7"/>
          <w:w w:val="110"/>
          <w:sz w:val="28"/>
          <w:szCs w:val="28"/>
          <w:lang w:val="en-US" w:eastAsia="zh-CN"/>
        </w:rPr>
        <w:t>新进教师座谈会，学院领导与本年度6位新进教师面对面交流，为每一位老师量身定制教师个人成长规划，并为每位新进教师配备了一名科研导师和教师导师，助力新进教师迅速融入学院教学科研。</w:t>
      </w:r>
    </w:p>
    <w:p w14:paraId="7541BAF3">
      <w:pPr>
        <w:snapToGrid w:val="0"/>
        <w:spacing w:line="360" w:lineRule="auto"/>
        <w:ind w:firstLine="588" w:firstLineChars="200"/>
        <w:rPr>
          <w:rFonts w:hint="eastAsia" w:ascii="仿宋" w:hAnsi="仿宋" w:eastAsia="仿宋" w:cs="Times New Roman"/>
          <w:spacing w:val="-7"/>
          <w:w w:val="110"/>
          <w:sz w:val="28"/>
          <w:szCs w:val="28"/>
          <w:lang w:val="en-US" w:eastAsia="zh-CN"/>
        </w:rPr>
      </w:pPr>
      <w:r>
        <w:rPr>
          <w:rFonts w:hint="eastAsia" w:ascii="仿宋" w:hAnsi="仿宋" w:eastAsia="仿宋" w:cs="Times New Roman"/>
          <w:spacing w:val="-7"/>
          <w:w w:val="110"/>
          <w:sz w:val="28"/>
          <w:szCs w:val="28"/>
          <w:lang w:val="en-US" w:eastAsia="zh-CN"/>
        </w:rPr>
        <w:t>三是夯实载体手段，巩固阵地建设，不断提升校园环境的文化含量与品位。本年度，共举办了演讲比赛、专业竞赛、研究生英语翻译大赛、研究生辩论赛、简历制作大赛、文明校园建设等系列活动若干场次，帮助学生健康成长成才。</w:t>
      </w:r>
    </w:p>
    <w:p w14:paraId="0A410531">
      <w:pPr>
        <w:snapToGrid w:val="0"/>
        <w:spacing w:line="360" w:lineRule="auto"/>
        <w:ind w:firstLine="588" w:firstLineChars="200"/>
        <w:rPr>
          <w:rFonts w:hint="eastAsia" w:ascii="仿宋" w:hAnsi="仿宋" w:eastAsia="仿宋" w:cs="Times New Roman"/>
          <w:spacing w:val="-7"/>
          <w:w w:val="110"/>
          <w:sz w:val="28"/>
          <w:szCs w:val="28"/>
          <w:lang w:val="en-US" w:eastAsia="zh-CN"/>
        </w:rPr>
      </w:pPr>
      <w:r>
        <w:rPr>
          <w:rFonts w:hint="eastAsia" w:ascii="仿宋" w:hAnsi="仿宋" w:eastAsia="仿宋" w:cs="Times New Roman"/>
          <w:spacing w:val="-7"/>
          <w:w w:val="110"/>
          <w:sz w:val="28"/>
          <w:szCs w:val="28"/>
          <w:lang w:val="en-US" w:eastAsia="zh-CN"/>
        </w:rPr>
        <w:t>四是多渠道集聚社会文化艺术力量，使大学文化内涵在深度融入国家文化繁荣发展的大环境中，不断得以传承、深化、丰富和发展。本年度，学位点团队高质量完成了与中国证券业协会、湖南省证券业协会签订共建投资者教育基地及助学协议，投教基地已建成并投入使用，且与湖南省证券业协会联合举办了2024证券行业专场招聘会暨校企合作洽谈会。</w:t>
      </w:r>
      <w:bookmarkStart w:id="26" w:name="_Hlk92130173"/>
    </w:p>
    <w:bookmarkEnd w:id="26"/>
    <w:p w14:paraId="2C4058C0">
      <w:pPr>
        <w:pStyle w:val="6"/>
        <w:snapToGrid w:val="0"/>
        <w:spacing w:before="0" w:after="0" w:line="360" w:lineRule="auto"/>
        <w:ind w:firstLine="618" w:firstLineChars="200"/>
        <w:rPr>
          <w:rFonts w:ascii="仿宋" w:hAnsi="仿宋" w:eastAsia="仿宋"/>
          <w:w w:val="110"/>
          <w:sz w:val="28"/>
          <w:szCs w:val="28"/>
        </w:rPr>
      </w:pPr>
      <w:r>
        <w:rPr>
          <w:rFonts w:ascii="仿宋" w:hAnsi="仿宋" w:eastAsia="仿宋"/>
          <w:w w:val="110"/>
          <w:sz w:val="28"/>
          <w:szCs w:val="28"/>
        </w:rPr>
        <w:t>5.</w:t>
      </w:r>
      <w:r>
        <w:rPr>
          <w:rFonts w:hint="eastAsia" w:ascii="仿宋" w:hAnsi="仿宋" w:eastAsia="仿宋"/>
          <w:w w:val="110"/>
          <w:sz w:val="28"/>
          <w:szCs w:val="28"/>
        </w:rPr>
        <w:t>国际交流合作等的改革创新情况</w:t>
      </w:r>
      <w:bookmarkEnd w:id="25"/>
    </w:p>
    <w:p w14:paraId="33ACB395">
      <w:pPr>
        <w:snapToGrid w:val="0"/>
        <w:spacing w:line="360" w:lineRule="auto"/>
        <w:ind w:firstLine="435"/>
        <w:rPr>
          <w:rFonts w:hint="eastAsia" w:ascii="仿宋" w:hAnsi="仿宋" w:eastAsia="仿宋"/>
          <w:color w:val="auto"/>
          <w:spacing w:val="-7"/>
          <w:w w:val="110"/>
          <w:sz w:val="28"/>
          <w:szCs w:val="28"/>
        </w:rPr>
      </w:pPr>
      <w:r>
        <w:rPr>
          <w:rFonts w:hint="eastAsia" w:ascii="仿宋" w:hAnsi="仿宋" w:eastAsia="仿宋"/>
          <w:spacing w:val="-7"/>
          <w:w w:val="110"/>
          <w:sz w:val="28"/>
          <w:szCs w:val="28"/>
          <w:lang w:val="en-US" w:eastAsia="zh-CN"/>
        </w:rPr>
        <w:t>学位点本年度积极开展国际交流与合作。</w:t>
      </w:r>
      <w:r>
        <w:rPr>
          <w:rFonts w:hint="eastAsia" w:ascii="仿宋" w:hAnsi="仿宋" w:eastAsia="仿宋"/>
          <w:color w:val="auto"/>
          <w:spacing w:val="-7"/>
          <w:w w:val="110"/>
          <w:sz w:val="28"/>
          <w:szCs w:val="28"/>
          <w:lang w:val="en-US" w:eastAsia="zh-CN"/>
        </w:rPr>
        <w:t>学位点</w:t>
      </w:r>
      <w:r>
        <w:rPr>
          <w:rFonts w:hint="eastAsia" w:ascii="仿宋" w:hAnsi="仿宋" w:eastAsia="仿宋"/>
          <w:color w:val="auto"/>
          <w:spacing w:val="-7"/>
          <w:w w:val="110"/>
          <w:sz w:val="28"/>
          <w:szCs w:val="28"/>
        </w:rPr>
        <w:t>殷强、孙爱淑</w:t>
      </w:r>
      <w:r>
        <w:rPr>
          <w:rFonts w:hint="eastAsia" w:ascii="仿宋" w:hAnsi="仿宋" w:eastAsia="仿宋"/>
          <w:color w:val="auto"/>
          <w:spacing w:val="-7"/>
          <w:w w:val="110"/>
          <w:sz w:val="28"/>
          <w:szCs w:val="28"/>
          <w:lang w:val="en-US" w:eastAsia="zh-CN"/>
        </w:rPr>
        <w:t>博士</w:t>
      </w:r>
      <w:r>
        <w:rPr>
          <w:rFonts w:hint="eastAsia" w:ascii="仿宋" w:hAnsi="仿宋" w:eastAsia="仿宋"/>
          <w:color w:val="auto"/>
          <w:spacing w:val="-7"/>
          <w:w w:val="110"/>
          <w:sz w:val="28"/>
          <w:szCs w:val="28"/>
        </w:rPr>
        <w:t>受国家留学基金委公派留学项目资助分别赴日本亚洲成长研究所和日本九州大学从事博士后研究。</w:t>
      </w:r>
      <w:r>
        <w:rPr>
          <w:rFonts w:hint="eastAsia" w:ascii="仿宋" w:hAnsi="仿宋" w:eastAsia="仿宋"/>
          <w:color w:val="auto"/>
          <w:spacing w:val="-7"/>
          <w:w w:val="110"/>
          <w:sz w:val="28"/>
          <w:szCs w:val="28"/>
          <w:lang w:val="en-US" w:eastAsia="zh-CN"/>
        </w:rPr>
        <w:t>2024年9月，学位点教师冷志明教授、丁建军教授受邀参加欧亚太平洋学术协会第七届全体会议，并进行大会主题研讨；2024年10月，龙海军教授、袁明达副教授参加乐全国MBA培养院校课堂体验与案例建设研讨会暨2024管理案例国际化论坛，围绕商学院案例教学课堂体验和高质量中国案例国际化问题展开了精彩交流。2024年12月，殷强博士、孙爱淑博士受邀参加日本华人教授会论坛。</w:t>
      </w:r>
      <w:bookmarkStart w:id="27" w:name="_Hlk92203522"/>
      <w:bookmarkStart w:id="28" w:name="_Toc92457824"/>
    </w:p>
    <w:p w14:paraId="54203BD0">
      <w:pPr>
        <w:pStyle w:val="5"/>
        <w:snapToGrid w:val="0"/>
        <w:spacing w:before="0" w:after="0" w:line="360" w:lineRule="auto"/>
        <w:rPr>
          <w:rFonts w:hint="eastAsia" w:ascii="黑体" w:hAnsi="黑体" w:eastAsia="黑体"/>
          <w:b w:val="0"/>
          <w:bCs w:val="0"/>
          <w:color w:val="auto"/>
        </w:rPr>
      </w:pPr>
      <w:r>
        <w:rPr>
          <w:rFonts w:hint="eastAsia" w:ascii="黑体" w:hAnsi="黑体" w:eastAsia="黑体"/>
          <w:b w:val="0"/>
          <w:bCs w:val="0"/>
          <w:color w:val="auto"/>
        </w:rPr>
        <w:t>五、教育质量评估与分析</w:t>
      </w:r>
      <w:bookmarkEnd w:id="27"/>
      <w:bookmarkEnd w:id="28"/>
      <w:bookmarkStart w:id="29" w:name="_Toc92457825"/>
    </w:p>
    <w:p w14:paraId="0FB98FC4">
      <w:pPr>
        <w:snapToGrid w:val="0"/>
        <w:spacing w:line="360" w:lineRule="auto"/>
        <w:ind w:firstLine="435"/>
        <w:rPr>
          <w:rFonts w:hint="eastAsia" w:ascii="仿宋" w:hAnsi="仿宋" w:eastAsia="仿宋"/>
          <w:b/>
          <w:bCs/>
          <w:color w:val="auto"/>
          <w:w w:val="110"/>
          <w:sz w:val="28"/>
          <w:szCs w:val="28"/>
        </w:rPr>
      </w:pPr>
      <w:r>
        <w:rPr>
          <w:rFonts w:hint="eastAsia" w:ascii="仿宋" w:hAnsi="仿宋" w:eastAsia="仿宋"/>
          <w:b/>
          <w:bCs/>
          <w:color w:val="auto"/>
          <w:w w:val="110"/>
          <w:sz w:val="28"/>
          <w:szCs w:val="28"/>
        </w:rPr>
        <w:t>1.学位授权点自我评估进展及问题分析</w:t>
      </w:r>
      <w:bookmarkEnd w:id="29"/>
      <w:bookmarkStart w:id="30" w:name="_Toc92457826"/>
    </w:p>
    <w:p w14:paraId="5519B642">
      <w:pPr>
        <w:snapToGrid w:val="0"/>
        <w:spacing w:line="360" w:lineRule="auto"/>
        <w:ind w:firstLine="588" w:firstLineChars="200"/>
        <w:rPr>
          <w:rFonts w:hint="eastAsia" w:ascii="仿宋" w:hAnsi="仿宋" w:eastAsia="仿宋"/>
          <w:color w:val="auto"/>
          <w:spacing w:val="-7"/>
          <w:w w:val="110"/>
          <w:sz w:val="28"/>
          <w:szCs w:val="28"/>
          <w:lang w:val="en-US" w:eastAsia="zh-CN"/>
        </w:rPr>
      </w:pPr>
      <w:r>
        <w:rPr>
          <w:rFonts w:hint="eastAsia" w:ascii="仿宋" w:hAnsi="仿宋" w:eastAsia="仿宋"/>
          <w:color w:val="auto"/>
          <w:spacing w:val="-7"/>
          <w:w w:val="110"/>
          <w:sz w:val="28"/>
          <w:szCs w:val="28"/>
          <w:lang w:val="en-US" w:eastAsia="zh-CN"/>
        </w:rPr>
        <w:t>本年度学位点对照学位授权点自我评估相关通知要求，制定了《吉首大学商学院学位点合格评估方案》《吉首大学学位授权点自我评估指标体系（应用经济学）》，并组织省内外专家对本学位点开展了自我评估。同行专家对本学位授权点的评价总体意见为：目标定位科学合理，研究方向明确且具有特色，师资队伍较强，人才培养质量较高，科学研究聚焦且成果突出，学术交流较活跃，资源配置较充足且合理，制度建设成熟完善。</w:t>
      </w:r>
    </w:p>
    <w:p w14:paraId="442D36EC">
      <w:pPr>
        <w:snapToGrid w:val="0"/>
        <w:spacing w:line="360" w:lineRule="auto"/>
        <w:ind w:firstLine="588" w:firstLineChars="200"/>
        <w:rPr>
          <w:rFonts w:hint="eastAsia" w:ascii="仿宋" w:hAnsi="仿宋" w:eastAsia="仿宋"/>
          <w:color w:val="auto"/>
          <w:spacing w:val="-7"/>
          <w:w w:val="110"/>
          <w:sz w:val="28"/>
          <w:szCs w:val="28"/>
        </w:rPr>
      </w:pPr>
      <w:r>
        <w:rPr>
          <w:rFonts w:hint="eastAsia" w:ascii="仿宋" w:hAnsi="仿宋" w:eastAsia="仿宋"/>
          <w:color w:val="auto"/>
          <w:spacing w:val="-7"/>
          <w:w w:val="110"/>
          <w:sz w:val="28"/>
          <w:szCs w:val="28"/>
          <w:lang w:val="en-US" w:eastAsia="zh-CN"/>
        </w:rPr>
        <w:t>但同时，同行专家也认为本学位点建设还存在以下有待进一步提高的地方：</w:t>
      </w:r>
      <w:r>
        <w:rPr>
          <w:rFonts w:hint="eastAsia" w:ascii="仿宋" w:hAnsi="仿宋" w:eastAsia="仿宋"/>
          <w:color w:val="auto"/>
          <w:spacing w:val="-7"/>
          <w:w w:val="110"/>
          <w:sz w:val="28"/>
          <w:szCs w:val="28"/>
        </w:rPr>
        <w:t>一是学科带头人的学术影响力仍需进一步提升，中青年学术骨干队伍仍需进一步壮大，及学术活跃度仍需进一步提升；二是师生参加高水平国际国内学术会议频次仍需提高，举办高层次国际国内学术会议次数相对较少；三是师生高水平科研成果还可增加，国家级重大项目尚未取得突破。</w:t>
      </w:r>
    </w:p>
    <w:p w14:paraId="32254734">
      <w:pPr>
        <w:pStyle w:val="6"/>
        <w:snapToGrid w:val="0"/>
        <w:spacing w:before="0" w:after="0" w:line="360" w:lineRule="auto"/>
        <w:ind w:firstLine="618" w:firstLineChars="200"/>
        <w:rPr>
          <w:rFonts w:ascii="仿宋" w:hAnsi="仿宋" w:eastAsia="仿宋" w:cs="宋体"/>
          <w:b w:val="0"/>
          <w:bCs w:val="0"/>
          <w:w w:val="115"/>
          <w:sz w:val="28"/>
          <w:szCs w:val="28"/>
        </w:rPr>
      </w:pPr>
      <w:r>
        <w:rPr>
          <w:rFonts w:hint="eastAsia" w:ascii="仿宋" w:hAnsi="仿宋" w:eastAsia="仿宋"/>
          <w:w w:val="110"/>
          <w:sz w:val="28"/>
          <w:szCs w:val="28"/>
        </w:rPr>
        <w:t>2.学位论文抽检情况及问题分析</w:t>
      </w:r>
      <w:bookmarkEnd w:id="30"/>
    </w:p>
    <w:p w14:paraId="466E48AA">
      <w:pPr>
        <w:snapToGrid w:val="0"/>
        <w:spacing w:line="360" w:lineRule="auto"/>
        <w:ind w:firstLine="590"/>
        <w:rPr>
          <w:rFonts w:ascii="仿宋" w:hAnsi="仿宋" w:eastAsia="仿宋"/>
        </w:rPr>
      </w:pPr>
      <w:r>
        <w:rPr>
          <w:rFonts w:hint="eastAsia" w:ascii="仿宋" w:hAnsi="仿宋" w:eastAsia="仿宋" w:cs="宋体"/>
          <w:sz w:val="28"/>
          <w:szCs w:val="28"/>
        </w:rPr>
        <w:t>学位点学位论文的全程实行“源头控制、过程监督、出口从严”策略，实施“审题—开题—中期检查—校内专家评阅—预答辩—校外盲审—答辩”等环节，对研究生学位论文实行严格的“双盲”</w:t>
      </w:r>
      <w:r>
        <w:rPr>
          <w:rFonts w:hint="eastAsia" w:ascii="仿宋" w:hAnsi="仿宋" w:eastAsia="仿宋" w:cs="宋体"/>
          <w:sz w:val="28"/>
          <w:szCs w:val="28"/>
          <w:lang w:val="en-US" w:eastAsia="zh-CN"/>
        </w:rPr>
        <w:t>评审</w:t>
      </w:r>
      <w:r>
        <w:rPr>
          <w:rFonts w:hint="eastAsia" w:ascii="仿宋" w:hAnsi="仿宋" w:eastAsia="仿宋" w:cs="宋体"/>
          <w:sz w:val="28"/>
          <w:szCs w:val="28"/>
        </w:rPr>
        <w:t>制度，对盲审意见为“不同意答辩”的不予答辩。论文答辩邀请校外相关研究领域专家主持，对答辩</w:t>
      </w:r>
      <w:r>
        <w:rPr>
          <w:rFonts w:hint="eastAsia" w:ascii="仿宋" w:hAnsi="仿宋" w:eastAsia="仿宋" w:cs="宋体"/>
          <w:sz w:val="28"/>
          <w:szCs w:val="28"/>
          <w:lang w:val="en-US" w:eastAsia="zh-CN"/>
        </w:rPr>
        <w:t>过程中问题较大的论文</w:t>
      </w:r>
      <w:r>
        <w:rPr>
          <w:rFonts w:hint="eastAsia" w:ascii="仿宋" w:hAnsi="仿宋" w:eastAsia="仿宋" w:cs="宋体"/>
          <w:sz w:val="28"/>
          <w:szCs w:val="28"/>
        </w:rPr>
        <w:t>严格按照答辩委员会提出的修改意见进行修改</w:t>
      </w:r>
      <w:r>
        <w:rPr>
          <w:rFonts w:hint="eastAsia" w:ascii="仿宋" w:hAnsi="仿宋" w:eastAsia="仿宋" w:cs="宋体"/>
          <w:sz w:val="28"/>
          <w:szCs w:val="28"/>
          <w:lang w:eastAsia="zh-CN"/>
        </w:rPr>
        <w:t>，</w:t>
      </w:r>
      <w:r>
        <w:rPr>
          <w:rFonts w:hint="eastAsia" w:ascii="仿宋" w:hAnsi="仿宋" w:eastAsia="仿宋" w:cs="宋体"/>
          <w:sz w:val="28"/>
          <w:szCs w:val="28"/>
          <w:lang w:val="en-US" w:eastAsia="zh-CN"/>
        </w:rPr>
        <w:t>并实行定稿前集中检查落实修改责任制度</w:t>
      </w:r>
      <w:r>
        <w:rPr>
          <w:rFonts w:hint="eastAsia" w:ascii="仿宋" w:hAnsi="仿宋" w:eastAsia="仿宋" w:cs="宋体"/>
          <w:sz w:val="28"/>
          <w:szCs w:val="28"/>
        </w:rPr>
        <w:t>。由于管理规范、指导严谨，</w:t>
      </w:r>
      <w:r>
        <w:rPr>
          <w:rFonts w:hint="eastAsia" w:ascii="仿宋" w:hAnsi="仿宋" w:eastAsia="仿宋" w:cs="宋体"/>
          <w:sz w:val="28"/>
          <w:szCs w:val="28"/>
          <w:lang w:val="en-US" w:eastAsia="zh-CN"/>
        </w:rPr>
        <w:t>层层</w:t>
      </w:r>
      <w:r>
        <w:rPr>
          <w:rFonts w:hint="eastAsia" w:ascii="仿宋" w:hAnsi="仿宋" w:eastAsia="仿宋" w:cs="宋体"/>
          <w:sz w:val="28"/>
          <w:szCs w:val="28"/>
        </w:rPr>
        <w:t>严把论文质量关，202</w:t>
      </w:r>
      <w:r>
        <w:rPr>
          <w:rFonts w:hint="eastAsia" w:ascii="仿宋" w:hAnsi="仿宋" w:eastAsia="仿宋" w:cs="宋体"/>
          <w:sz w:val="28"/>
          <w:szCs w:val="28"/>
          <w:lang w:val="en-US" w:eastAsia="zh-CN"/>
        </w:rPr>
        <w:t>4</w:t>
      </w:r>
      <w:r>
        <w:rPr>
          <w:rFonts w:hint="eastAsia" w:ascii="仿宋" w:hAnsi="仿宋" w:eastAsia="仿宋" w:cs="宋体"/>
          <w:sz w:val="28"/>
          <w:szCs w:val="28"/>
        </w:rPr>
        <w:t>年省学位办抽检论文</w:t>
      </w:r>
      <w:r>
        <w:rPr>
          <w:rFonts w:hint="eastAsia" w:ascii="仿宋" w:hAnsi="仿宋" w:eastAsia="仿宋" w:cs="宋体"/>
          <w:sz w:val="28"/>
          <w:szCs w:val="28"/>
          <w:lang w:val="en-US" w:eastAsia="zh-CN"/>
        </w:rPr>
        <w:t>全部合格</w:t>
      </w:r>
      <w:r>
        <w:rPr>
          <w:rFonts w:hint="eastAsia" w:ascii="仿宋" w:hAnsi="仿宋" w:eastAsia="仿宋" w:cs="宋体"/>
          <w:sz w:val="28"/>
          <w:szCs w:val="28"/>
        </w:rPr>
        <w:t>。</w:t>
      </w:r>
    </w:p>
    <w:p w14:paraId="7F0FDF34">
      <w:pPr>
        <w:pStyle w:val="5"/>
        <w:snapToGrid w:val="0"/>
        <w:spacing w:before="0" w:after="0" w:line="360" w:lineRule="auto"/>
        <w:rPr>
          <w:rFonts w:ascii="黑体" w:hAnsi="黑体" w:eastAsia="黑体"/>
          <w:b w:val="0"/>
          <w:bCs w:val="0"/>
          <w:color w:val="auto"/>
        </w:rPr>
      </w:pPr>
      <w:bookmarkStart w:id="31" w:name="_Toc92457827"/>
      <w:r>
        <w:rPr>
          <w:rFonts w:hint="eastAsia" w:ascii="黑体" w:hAnsi="黑体" w:eastAsia="黑体"/>
          <w:b w:val="0"/>
          <w:bCs w:val="0"/>
          <w:color w:val="auto"/>
        </w:rPr>
        <w:t>六、改进措施</w:t>
      </w:r>
      <w:bookmarkEnd w:id="31"/>
    </w:p>
    <w:p w14:paraId="491E6E10">
      <w:pPr>
        <w:snapToGrid w:val="0"/>
        <w:spacing w:line="360" w:lineRule="auto"/>
        <w:ind w:firstLine="590" w:firstLineChars="200"/>
        <w:rPr>
          <w:rFonts w:hint="eastAsia" w:ascii="仿宋" w:hAnsi="仿宋" w:eastAsia="仿宋"/>
          <w:b/>
          <w:bCs/>
          <w:spacing w:val="-7"/>
          <w:w w:val="110"/>
          <w:sz w:val="28"/>
          <w:szCs w:val="28"/>
          <w:lang w:val="en-US" w:eastAsia="zh-CN"/>
        </w:rPr>
      </w:pPr>
      <w:r>
        <w:rPr>
          <w:rFonts w:hint="eastAsia" w:ascii="仿宋" w:hAnsi="仿宋" w:eastAsia="仿宋"/>
          <w:b/>
          <w:bCs/>
          <w:spacing w:val="-7"/>
          <w:w w:val="110"/>
          <w:sz w:val="28"/>
          <w:szCs w:val="28"/>
          <w:lang w:val="en-US" w:eastAsia="zh-CN"/>
        </w:rPr>
        <w:t>1.引育结合持续推进</w:t>
      </w:r>
      <w:r>
        <w:rPr>
          <w:rFonts w:hint="eastAsia" w:ascii="仿宋" w:hAnsi="仿宋" w:eastAsia="仿宋"/>
          <w:b/>
          <w:bCs/>
          <w:color w:val="auto"/>
          <w:spacing w:val="-7"/>
          <w:w w:val="110"/>
          <w:sz w:val="28"/>
          <w:szCs w:val="28"/>
          <w:lang w:val="en-US" w:eastAsia="zh-CN"/>
        </w:rPr>
        <w:t>师资队伍</w:t>
      </w:r>
      <w:r>
        <w:rPr>
          <w:rFonts w:hint="eastAsia" w:ascii="仿宋" w:hAnsi="仿宋" w:eastAsia="仿宋"/>
          <w:b/>
          <w:bCs/>
          <w:spacing w:val="-7"/>
          <w:w w:val="110"/>
          <w:sz w:val="28"/>
          <w:szCs w:val="28"/>
          <w:lang w:val="en-US" w:eastAsia="zh-CN"/>
        </w:rPr>
        <w:t>建设</w:t>
      </w:r>
    </w:p>
    <w:p w14:paraId="60062C53">
      <w:pPr>
        <w:snapToGrid w:val="0"/>
        <w:spacing w:line="360" w:lineRule="auto"/>
        <w:ind w:firstLine="588" w:firstLineChars="200"/>
        <w:rPr>
          <w:rFonts w:hint="eastAsia" w:ascii="仿宋" w:hAnsi="仿宋" w:eastAsia="仿宋"/>
          <w:spacing w:val="-7"/>
          <w:w w:val="110"/>
          <w:sz w:val="28"/>
          <w:szCs w:val="28"/>
          <w:lang w:val="en-US" w:eastAsia="zh-CN"/>
        </w:rPr>
      </w:pPr>
      <w:r>
        <w:rPr>
          <w:rFonts w:hint="eastAsia" w:ascii="仿宋" w:hAnsi="仿宋" w:eastAsia="仿宋"/>
          <w:spacing w:val="-7"/>
          <w:w w:val="110"/>
          <w:sz w:val="28"/>
          <w:szCs w:val="28"/>
        </w:rPr>
        <w:t>持续推进研究团队建设，以服务区域经济社会发展为目标，进一步凝练学科方向，搭建较高层次学科平台，培养较高水平学科队伍。高度重视导师能力和素质建设工作，</w:t>
      </w:r>
      <w:r>
        <w:rPr>
          <w:rFonts w:hint="eastAsia" w:ascii="仿宋" w:hAnsi="仿宋" w:eastAsia="仿宋"/>
          <w:spacing w:val="-7"/>
          <w:w w:val="110"/>
          <w:sz w:val="28"/>
          <w:szCs w:val="28"/>
          <w:lang w:val="en-US" w:eastAsia="zh-CN"/>
        </w:rPr>
        <w:t>提高导师业务培训质量，</w:t>
      </w:r>
      <w:r>
        <w:rPr>
          <w:rFonts w:hint="eastAsia" w:ascii="仿宋" w:hAnsi="仿宋" w:eastAsia="仿宋"/>
          <w:spacing w:val="-7"/>
          <w:w w:val="110"/>
          <w:sz w:val="28"/>
          <w:szCs w:val="28"/>
        </w:rPr>
        <w:t>鼓励和支持导师持续创新研究生培养机制，</w:t>
      </w:r>
      <w:r>
        <w:rPr>
          <w:rFonts w:hint="eastAsia" w:ascii="仿宋" w:hAnsi="仿宋" w:eastAsia="仿宋"/>
          <w:spacing w:val="-7"/>
          <w:w w:val="110"/>
          <w:sz w:val="28"/>
          <w:szCs w:val="28"/>
          <w:lang w:val="en-US" w:eastAsia="zh-CN"/>
        </w:rPr>
        <w:t>同时</w:t>
      </w:r>
      <w:r>
        <w:rPr>
          <w:rFonts w:hint="eastAsia" w:ascii="仿宋" w:hAnsi="仿宋" w:eastAsia="仿宋"/>
          <w:spacing w:val="-7"/>
          <w:w w:val="110"/>
          <w:sz w:val="28"/>
          <w:szCs w:val="28"/>
        </w:rPr>
        <w:t>推进导师考核与激励机制创新，突出研究生导师在研究生培养中的主体地位，</w:t>
      </w:r>
      <w:r>
        <w:rPr>
          <w:rFonts w:hint="eastAsia" w:ascii="仿宋" w:hAnsi="仿宋" w:eastAsia="仿宋"/>
          <w:spacing w:val="-7"/>
          <w:w w:val="110"/>
          <w:sz w:val="28"/>
          <w:szCs w:val="28"/>
          <w:lang w:val="en-US" w:eastAsia="zh-CN"/>
        </w:rPr>
        <w:t>提高导师的</w:t>
      </w:r>
      <w:r>
        <w:rPr>
          <w:rFonts w:hint="eastAsia" w:ascii="仿宋" w:hAnsi="仿宋" w:eastAsia="仿宋"/>
          <w:spacing w:val="-7"/>
          <w:w w:val="110"/>
          <w:sz w:val="28"/>
          <w:szCs w:val="28"/>
        </w:rPr>
        <w:t>积极性。</w:t>
      </w:r>
      <w:r>
        <w:rPr>
          <w:rFonts w:hint="eastAsia" w:ascii="仿宋" w:hAnsi="仿宋" w:eastAsia="仿宋"/>
          <w:spacing w:val="-7"/>
          <w:w w:val="110"/>
          <w:sz w:val="28"/>
          <w:szCs w:val="28"/>
          <w:lang w:val="en-US" w:eastAsia="zh-CN"/>
        </w:rPr>
        <w:t>培养的同时，要</w:t>
      </w:r>
      <w:r>
        <w:rPr>
          <w:rFonts w:hint="eastAsia" w:ascii="仿宋" w:hAnsi="仿宋" w:eastAsia="仿宋"/>
          <w:spacing w:val="-7"/>
          <w:w w:val="110"/>
          <w:sz w:val="28"/>
          <w:szCs w:val="28"/>
          <w:lang w:eastAsia="zh-CN"/>
        </w:rPr>
        <w:t>努力引进高水平学科带头人和高层次中青年学术骨干，充分发挥学校“俊彦”计划和“双一流”学科建设政策和经费的支持效应，加大对学科带头人和中青年学术骨干的激励力度，创建良好的科研学术氛围，积极推进实施学位点人才梯队培育工程。</w:t>
      </w:r>
    </w:p>
    <w:p w14:paraId="3E6053B8">
      <w:pPr>
        <w:snapToGrid w:val="0"/>
        <w:spacing w:line="360" w:lineRule="auto"/>
        <w:ind w:firstLine="590" w:firstLineChars="200"/>
        <w:rPr>
          <w:rFonts w:hint="eastAsia" w:ascii="仿宋" w:hAnsi="仿宋" w:eastAsia="仿宋"/>
          <w:b/>
          <w:bCs/>
          <w:color w:val="auto"/>
          <w:spacing w:val="-7"/>
          <w:w w:val="110"/>
          <w:sz w:val="28"/>
          <w:szCs w:val="28"/>
        </w:rPr>
      </w:pPr>
      <w:r>
        <w:rPr>
          <w:rFonts w:hint="eastAsia" w:ascii="仿宋" w:hAnsi="仿宋" w:eastAsia="仿宋"/>
          <w:b/>
          <w:bCs/>
          <w:color w:val="auto"/>
          <w:spacing w:val="-7"/>
          <w:w w:val="110"/>
          <w:sz w:val="28"/>
          <w:szCs w:val="28"/>
          <w:lang w:val="en-US" w:eastAsia="zh-CN"/>
        </w:rPr>
        <w:t>2.多措并举</w:t>
      </w:r>
      <w:r>
        <w:rPr>
          <w:rFonts w:hint="eastAsia" w:ascii="仿宋" w:hAnsi="仿宋" w:eastAsia="仿宋"/>
          <w:b/>
          <w:bCs/>
          <w:color w:val="auto"/>
          <w:spacing w:val="-7"/>
          <w:w w:val="110"/>
          <w:sz w:val="28"/>
          <w:szCs w:val="28"/>
        </w:rPr>
        <w:t>推进</w:t>
      </w:r>
      <w:r>
        <w:rPr>
          <w:rFonts w:hint="eastAsia" w:ascii="仿宋" w:hAnsi="仿宋" w:eastAsia="仿宋"/>
          <w:b/>
          <w:bCs/>
          <w:color w:val="auto"/>
          <w:spacing w:val="-7"/>
          <w:w w:val="110"/>
          <w:sz w:val="28"/>
          <w:szCs w:val="28"/>
          <w:lang w:val="en-US" w:eastAsia="zh-CN"/>
        </w:rPr>
        <w:t>学术交流平台</w:t>
      </w:r>
      <w:r>
        <w:rPr>
          <w:rFonts w:hint="eastAsia" w:ascii="仿宋" w:hAnsi="仿宋" w:eastAsia="仿宋"/>
          <w:b/>
          <w:bCs/>
          <w:color w:val="auto"/>
          <w:spacing w:val="-7"/>
          <w:w w:val="110"/>
          <w:sz w:val="28"/>
          <w:szCs w:val="28"/>
        </w:rPr>
        <w:t>建设</w:t>
      </w:r>
    </w:p>
    <w:p w14:paraId="59446817">
      <w:pPr>
        <w:snapToGrid w:val="0"/>
        <w:spacing w:line="360" w:lineRule="auto"/>
        <w:ind w:firstLine="588" w:firstLineChars="200"/>
        <w:rPr>
          <w:rFonts w:hint="eastAsia" w:ascii="仿宋" w:hAnsi="仿宋" w:eastAsia="仿宋"/>
          <w:color w:val="auto"/>
          <w:spacing w:val="-7"/>
          <w:w w:val="110"/>
          <w:sz w:val="28"/>
          <w:szCs w:val="28"/>
        </w:rPr>
      </w:pPr>
      <w:r>
        <w:rPr>
          <w:rFonts w:hint="eastAsia" w:ascii="仿宋" w:hAnsi="仿宋" w:eastAsia="仿宋"/>
          <w:color w:val="auto"/>
          <w:spacing w:val="-7"/>
          <w:w w:val="110"/>
          <w:sz w:val="28"/>
          <w:szCs w:val="28"/>
          <w:lang w:val="en-US" w:eastAsia="zh-CN"/>
        </w:rPr>
        <w:t>增加</w:t>
      </w:r>
      <w:r>
        <w:rPr>
          <w:rFonts w:hint="eastAsia" w:ascii="仿宋" w:hAnsi="仿宋" w:eastAsia="仿宋"/>
          <w:color w:val="auto"/>
          <w:spacing w:val="-7"/>
          <w:w w:val="110"/>
          <w:sz w:val="28"/>
          <w:szCs w:val="28"/>
        </w:rPr>
        <w:t>高质量国际学术会议举办和参与频次，扩大学位点的国际国内学术影响力和知名度。一方面，通过加大资金投入，坚持“请进来”与“走出去”并行，通过主办、承办、协办各类国际国内学术会议，为本学科师生开展学术交流活动搭建平台；另一方面，积极创造有利条件，特别是科学规划学科带头人、中青年学术骨干的时间安排，推进“学术休假”制度，为师生赴海内外学习交流、开阔学术视野、提升学术水平提供有效的时间保障。</w:t>
      </w:r>
    </w:p>
    <w:p w14:paraId="12BBC85F">
      <w:pPr>
        <w:snapToGrid w:val="0"/>
        <w:spacing w:line="360" w:lineRule="auto"/>
        <w:ind w:firstLine="590" w:firstLineChars="200"/>
        <w:rPr>
          <w:rFonts w:hint="eastAsia" w:ascii="仿宋" w:hAnsi="仿宋" w:eastAsia="仿宋"/>
          <w:b/>
          <w:bCs/>
          <w:color w:val="auto"/>
          <w:spacing w:val="-7"/>
          <w:w w:val="110"/>
          <w:sz w:val="28"/>
          <w:szCs w:val="28"/>
        </w:rPr>
      </w:pPr>
      <w:r>
        <w:rPr>
          <w:rFonts w:hint="eastAsia" w:ascii="仿宋" w:hAnsi="仿宋" w:eastAsia="仿宋"/>
          <w:b/>
          <w:bCs/>
          <w:color w:val="auto"/>
          <w:spacing w:val="-7"/>
          <w:w w:val="110"/>
          <w:sz w:val="28"/>
          <w:szCs w:val="28"/>
          <w:lang w:val="en-US" w:eastAsia="zh-CN"/>
        </w:rPr>
        <w:t>3.突出特色助推高水平科研成果建设</w:t>
      </w:r>
    </w:p>
    <w:p w14:paraId="16C743AA">
      <w:pPr>
        <w:snapToGrid w:val="0"/>
        <w:spacing w:line="360" w:lineRule="auto"/>
        <w:ind w:firstLine="588" w:firstLineChars="200"/>
        <w:rPr>
          <w:rFonts w:ascii="宋体" w:hAnsi="宋体"/>
          <w:color w:val="auto"/>
          <w:spacing w:val="-7"/>
          <w:w w:val="110"/>
          <w:sz w:val="28"/>
          <w:szCs w:val="28"/>
        </w:rPr>
      </w:pPr>
      <w:r>
        <w:rPr>
          <w:rFonts w:hint="eastAsia" w:ascii="仿宋" w:hAnsi="仿宋" w:eastAsia="仿宋"/>
          <w:color w:val="auto"/>
          <w:spacing w:val="-7"/>
          <w:w w:val="110"/>
          <w:sz w:val="28"/>
          <w:szCs w:val="28"/>
        </w:rPr>
        <w:t>针对学位点高水平科研成果不多的短板，</w:t>
      </w:r>
      <w:r>
        <w:rPr>
          <w:rFonts w:hint="eastAsia" w:ascii="仿宋" w:hAnsi="仿宋" w:eastAsia="仿宋"/>
          <w:color w:val="auto"/>
          <w:spacing w:val="-7"/>
          <w:w w:val="110"/>
          <w:sz w:val="28"/>
          <w:szCs w:val="28"/>
          <w:lang w:val="en-US" w:eastAsia="zh-CN"/>
        </w:rPr>
        <w:t>突出特色加协同作战，推进高水平科研成果做实落地</w:t>
      </w:r>
      <w:r>
        <w:rPr>
          <w:rFonts w:hint="eastAsia" w:ascii="仿宋" w:hAnsi="仿宋" w:eastAsia="仿宋"/>
          <w:color w:val="auto"/>
          <w:spacing w:val="-7"/>
          <w:w w:val="110"/>
          <w:sz w:val="28"/>
          <w:szCs w:val="28"/>
        </w:rPr>
        <w:t>。一是以应用经济学一流学科为抓手，聚焦“民族地区可持续发展”主题开展</w:t>
      </w:r>
      <w:r>
        <w:rPr>
          <w:rFonts w:hint="eastAsia" w:ascii="仿宋" w:hAnsi="仿宋" w:eastAsia="仿宋"/>
          <w:color w:val="auto"/>
          <w:spacing w:val="-7"/>
          <w:w w:val="110"/>
          <w:sz w:val="28"/>
          <w:szCs w:val="28"/>
          <w:lang w:val="en-US" w:eastAsia="zh-CN"/>
        </w:rPr>
        <w:t>有</w:t>
      </w:r>
      <w:r>
        <w:rPr>
          <w:rFonts w:hint="eastAsia" w:ascii="仿宋" w:hAnsi="仿宋" w:eastAsia="仿宋"/>
          <w:color w:val="auto"/>
          <w:spacing w:val="-7"/>
          <w:w w:val="110"/>
          <w:sz w:val="28"/>
          <w:szCs w:val="28"/>
        </w:rPr>
        <w:t>组织科研，加大学位点科研投入；二是充分利用教育部确定的对口支援高校—中山大学的援助资源和政策，在重大课题奖励申报、论文撰写方面加强协同，部分解决高水平科研成果不多的问题。</w:t>
      </w:r>
    </w:p>
    <w:sectPr>
      <w:footerReference r:id="rId3"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华文行楷">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829048">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9A82A1">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279A82A1">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k0Y2E2MmEzZTJiYmJlZDM3OGVmOGUxNDBiYTg3ZTgifQ=="/>
  </w:docVars>
  <w:rsids>
    <w:rsidRoot w:val="50B15851"/>
    <w:rsid w:val="000460C4"/>
    <w:rsid w:val="00053EE5"/>
    <w:rsid w:val="0007684A"/>
    <w:rsid w:val="0013451B"/>
    <w:rsid w:val="00164706"/>
    <w:rsid w:val="001B5F8A"/>
    <w:rsid w:val="001D596B"/>
    <w:rsid w:val="00265A8C"/>
    <w:rsid w:val="00297F11"/>
    <w:rsid w:val="00301E02"/>
    <w:rsid w:val="003513BC"/>
    <w:rsid w:val="0036539E"/>
    <w:rsid w:val="00385644"/>
    <w:rsid w:val="00386F0E"/>
    <w:rsid w:val="00390741"/>
    <w:rsid w:val="00433426"/>
    <w:rsid w:val="00445BE2"/>
    <w:rsid w:val="00456ABD"/>
    <w:rsid w:val="004F5018"/>
    <w:rsid w:val="00521A7A"/>
    <w:rsid w:val="00533BCB"/>
    <w:rsid w:val="005823F0"/>
    <w:rsid w:val="005B0B7F"/>
    <w:rsid w:val="005B6F24"/>
    <w:rsid w:val="00611EFF"/>
    <w:rsid w:val="00643C43"/>
    <w:rsid w:val="006455DF"/>
    <w:rsid w:val="006722B2"/>
    <w:rsid w:val="00677670"/>
    <w:rsid w:val="006F0050"/>
    <w:rsid w:val="006F3452"/>
    <w:rsid w:val="0070106A"/>
    <w:rsid w:val="0070133E"/>
    <w:rsid w:val="00707BBF"/>
    <w:rsid w:val="00725345"/>
    <w:rsid w:val="00726AB4"/>
    <w:rsid w:val="00730609"/>
    <w:rsid w:val="00782BA4"/>
    <w:rsid w:val="007B190C"/>
    <w:rsid w:val="007B4D9F"/>
    <w:rsid w:val="007C151F"/>
    <w:rsid w:val="008152AC"/>
    <w:rsid w:val="00844D45"/>
    <w:rsid w:val="00867A00"/>
    <w:rsid w:val="008932BA"/>
    <w:rsid w:val="008A2674"/>
    <w:rsid w:val="008A467F"/>
    <w:rsid w:val="008B3E1F"/>
    <w:rsid w:val="00940A6C"/>
    <w:rsid w:val="009522D1"/>
    <w:rsid w:val="00962631"/>
    <w:rsid w:val="00987BA8"/>
    <w:rsid w:val="00995C41"/>
    <w:rsid w:val="009D11E1"/>
    <w:rsid w:val="009E2D11"/>
    <w:rsid w:val="009E4411"/>
    <w:rsid w:val="00A3565C"/>
    <w:rsid w:val="00A9729D"/>
    <w:rsid w:val="00AB1262"/>
    <w:rsid w:val="00AB66A9"/>
    <w:rsid w:val="00AC51EB"/>
    <w:rsid w:val="00AF37D5"/>
    <w:rsid w:val="00B44123"/>
    <w:rsid w:val="00B87EF8"/>
    <w:rsid w:val="00B96157"/>
    <w:rsid w:val="00BD22F6"/>
    <w:rsid w:val="00BF387B"/>
    <w:rsid w:val="00C309BC"/>
    <w:rsid w:val="00C516ED"/>
    <w:rsid w:val="00C824F5"/>
    <w:rsid w:val="00C85D59"/>
    <w:rsid w:val="00CB0BFC"/>
    <w:rsid w:val="00CD56A4"/>
    <w:rsid w:val="00CE20B6"/>
    <w:rsid w:val="00CF75DF"/>
    <w:rsid w:val="00D749EA"/>
    <w:rsid w:val="00D93E55"/>
    <w:rsid w:val="00DC124F"/>
    <w:rsid w:val="00E602B5"/>
    <w:rsid w:val="00E737FA"/>
    <w:rsid w:val="00ED377B"/>
    <w:rsid w:val="00F35473"/>
    <w:rsid w:val="00F626F8"/>
    <w:rsid w:val="00F650B3"/>
    <w:rsid w:val="00FC70C0"/>
    <w:rsid w:val="00FE7807"/>
    <w:rsid w:val="01E3718B"/>
    <w:rsid w:val="04692CD0"/>
    <w:rsid w:val="04757F46"/>
    <w:rsid w:val="058830A2"/>
    <w:rsid w:val="05927AA6"/>
    <w:rsid w:val="059C7FFC"/>
    <w:rsid w:val="06FC4B75"/>
    <w:rsid w:val="07B742AB"/>
    <w:rsid w:val="08C93655"/>
    <w:rsid w:val="08D656EB"/>
    <w:rsid w:val="09173A60"/>
    <w:rsid w:val="091F0E0B"/>
    <w:rsid w:val="09231C4C"/>
    <w:rsid w:val="09547D9A"/>
    <w:rsid w:val="09BB0EAD"/>
    <w:rsid w:val="0A3D72FF"/>
    <w:rsid w:val="0A6765EE"/>
    <w:rsid w:val="0D10175C"/>
    <w:rsid w:val="0DC30F4E"/>
    <w:rsid w:val="0F071BA5"/>
    <w:rsid w:val="0FC03992"/>
    <w:rsid w:val="0FC131F2"/>
    <w:rsid w:val="10493C0A"/>
    <w:rsid w:val="11CA2884"/>
    <w:rsid w:val="12335138"/>
    <w:rsid w:val="126805D2"/>
    <w:rsid w:val="12D96F24"/>
    <w:rsid w:val="12E24494"/>
    <w:rsid w:val="130D6199"/>
    <w:rsid w:val="136F7498"/>
    <w:rsid w:val="13A935BD"/>
    <w:rsid w:val="14526537"/>
    <w:rsid w:val="145B4C97"/>
    <w:rsid w:val="15F84AA5"/>
    <w:rsid w:val="16792E84"/>
    <w:rsid w:val="183C6545"/>
    <w:rsid w:val="188C2B26"/>
    <w:rsid w:val="190470B1"/>
    <w:rsid w:val="19F17D72"/>
    <w:rsid w:val="1A711AC0"/>
    <w:rsid w:val="1B3C14F7"/>
    <w:rsid w:val="1CB763CB"/>
    <w:rsid w:val="1CDF5F24"/>
    <w:rsid w:val="1DAE3A99"/>
    <w:rsid w:val="1FB519E5"/>
    <w:rsid w:val="1FC963D7"/>
    <w:rsid w:val="1FDA598B"/>
    <w:rsid w:val="1FDC0735"/>
    <w:rsid w:val="20061DAC"/>
    <w:rsid w:val="212311E7"/>
    <w:rsid w:val="21B20AD4"/>
    <w:rsid w:val="21BD694B"/>
    <w:rsid w:val="22F94E1C"/>
    <w:rsid w:val="23583534"/>
    <w:rsid w:val="23773B77"/>
    <w:rsid w:val="244A27F5"/>
    <w:rsid w:val="24896BD3"/>
    <w:rsid w:val="252B68DE"/>
    <w:rsid w:val="25463EAF"/>
    <w:rsid w:val="25F66DE7"/>
    <w:rsid w:val="27677991"/>
    <w:rsid w:val="27F669D8"/>
    <w:rsid w:val="290553B3"/>
    <w:rsid w:val="295054F6"/>
    <w:rsid w:val="29707988"/>
    <w:rsid w:val="297851FE"/>
    <w:rsid w:val="2A202BC8"/>
    <w:rsid w:val="2A7E549F"/>
    <w:rsid w:val="2AAE68E9"/>
    <w:rsid w:val="2ADA79BB"/>
    <w:rsid w:val="2B050D7F"/>
    <w:rsid w:val="2B6B53EC"/>
    <w:rsid w:val="2BB01BAF"/>
    <w:rsid w:val="2D32476E"/>
    <w:rsid w:val="2D823DF4"/>
    <w:rsid w:val="2DE80131"/>
    <w:rsid w:val="2F106B60"/>
    <w:rsid w:val="30140919"/>
    <w:rsid w:val="320724DA"/>
    <w:rsid w:val="32D631F0"/>
    <w:rsid w:val="35DC6A5F"/>
    <w:rsid w:val="3615049E"/>
    <w:rsid w:val="36777699"/>
    <w:rsid w:val="36CC1EA5"/>
    <w:rsid w:val="373D43E6"/>
    <w:rsid w:val="3756408B"/>
    <w:rsid w:val="37AC319E"/>
    <w:rsid w:val="387A0775"/>
    <w:rsid w:val="396C6715"/>
    <w:rsid w:val="3972198D"/>
    <w:rsid w:val="39B06A80"/>
    <w:rsid w:val="39C90037"/>
    <w:rsid w:val="3A531465"/>
    <w:rsid w:val="3A955F6D"/>
    <w:rsid w:val="3AC94A09"/>
    <w:rsid w:val="3AEA7F01"/>
    <w:rsid w:val="3C1E2652"/>
    <w:rsid w:val="3C990195"/>
    <w:rsid w:val="3D165FD2"/>
    <w:rsid w:val="3D763179"/>
    <w:rsid w:val="3E9B0C43"/>
    <w:rsid w:val="3EAA40BE"/>
    <w:rsid w:val="40056133"/>
    <w:rsid w:val="401C35B7"/>
    <w:rsid w:val="40D33D5E"/>
    <w:rsid w:val="4186142F"/>
    <w:rsid w:val="41B80492"/>
    <w:rsid w:val="41CE636A"/>
    <w:rsid w:val="42AA2525"/>
    <w:rsid w:val="42B375DC"/>
    <w:rsid w:val="42E373E0"/>
    <w:rsid w:val="44A27907"/>
    <w:rsid w:val="45A73098"/>
    <w:rsid w:val="45C63752"/>
    <w:rsid w:val="45CB49F3"/>
    <w:rsid w:val="46C21EE4"/>
    <w:rsid w:val="46C657F5"/>
    <w:rsid w:val="47CA7295"/>
    <w:rsid w:val="484F30AC"/>
    <w:rsid w:val="48C37EC0"/>
    <w:rsid w:val="48ED3CFA"/>
    <w:rsid w:val="4A6D43F8"/>
    <w:rsid w:val="4B090573"/>
    <w:rsid w:val="4BA428E3"/>
    <w:rsid w:val="4BB65B4F"/>
    <w:rsid w:val="4C7251C4"/>
    <w:rsid w:val="4F536D5B"/>
    <w:rsid w:val="505E2487"/>
    <w:rsid w:val="506B2DC1"/>
    <w:rsid w:val="50A907B5"/>
    <w:rsid w:val="50B15851"/>
    <w:rsid w:val="50DE175A"/>
    <w:rsid w:val="513B40E8"/>
    <w:rsid w:val="51912776"/>
    <w:rsid w:val="51C74616"/>
    <w:rsid w:val="52E346FA"/>
    <w:rsid w:val="5370715D"/>
    <w:rsid w:val="5373753A"/>
    <w:rsid w:val="5464013C"/>
    <w:rsid w:val="54B05D25"/>
    <w:rsid w:val="553E1482"/>
    <w:rsid w:val="55752BCA"/>
    <w:rsid w:val="58133499"/>
    <w:rsid w:val="58FD337D"/>
    <w:rsid w:val="59104463"/>
    <w:rsid w:val="59391239"/>
    <w:rsid w:val="59AA70A9"/>
    <w:rsid w:val="59EF015A"/>
    <w:rsid w:val="5A296652"/>
    <w:rsid w:val="5ABF31FE"/>
    <w:rsid w:val="5B16297F"/>
    <w:rsid w:val="5BC93005"/>
    <w:rsid w:val="5C7356E2"/>
    <w:rsid w:val="5CDF179C"/>
    <w:rsid w:val="5CE42197"/>
    <w:rsid w:val="5D2B63E5"/>
    <w:rsid w:val="5D7C6DF2"/>
    <w:rsid w:val="5DC759B6"/>
    <w:rsid w:val="5F163088"/>
    <w:rsid w:val="5FDE12AF"/>
    <w:rsid w:val="60927329"/>
    <w:rsid w:val="618B1F5D"/>
    <w:rsid w:val="61AA0037"/>
    <w:rsid w:val="6261124D"/>
    <w:rsid w:val="63D21803"/>
    <w:rsid w:val="63F66FF2"/>
    <w:rsid w:val="64C94D78"/>
    <w:rsid w:val="65BA627C"/>
    <w:rsid w:val="65EC271D"/>
    <w:rsid w:val="66464FC5"/>
    <w:rsid w:val="66C427B4"/>
    <w:rsid w:val="68BC5B39"/>
    <w:rsid w:val="6CB03285"/>
    <w:rsid w:val="6DB81AA3"/>
    <w:rsid w:val="6DBA1486"/>
    <w:rsid w:val="6FC92F48"/>
    <w:rsid w:val="70195A52"/>
    <w:rsid w:val="70382C99"/>
    <w:rsid w:val="71022E69"/>
    <w:rsid w:val="71103BE6"/>
    <w:rsid w:val="724E4B0C"/>
    <w:rsid w:val="733E5A65"/>
    <w:rsid w:val="73840403"/>
    <w:rsid w:val="73CA7440"/>
    <w:rsid w:val="772900AB"/>
    <w:rsid w:val="77EE4537"/>
    <w:rsid w:val="78480ED5"/>
    <w:rsid w:val="78C338C8"/>
    <w:rsid w:val="7A8366A9"/>
    <w:rsid w:val="7BA94B16"/>
    <w:rsid w:val="7D475E17"/>
    <w:rsid w:val="7F041A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link w:val="29"/>
    <w:autoRedefine/>
    <w:qFormat/>
    <w:uiPriority w:val="0"/>
    <w:pPr>
      <w:keepNext/>
      <w:keepLines/>
      <w:spacing w:before="340" w:after="330" w:line="578" w:lineRule="auto"/>
      <w:outlineLvl w:val="0"/>
    </w:pPr>
    <w:rPr>
      <w:b/>
      <w:bCs/>
      <w:kern w:val="44"/>
      <w:sz w:val="44"/>
      <w:szCs w:val="44"/>
    </w:rPr>
  </w:style>
  <w:style w:type="paragraph" w:styleId="5">
    <w:name w:val="heading 2"/>
    <w:basedOn w:val="1"/>
    <w:next w:val="1"/>
    <w:link w:val="27"/>
    <w:autoRedefine/>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6">
    <w:name w:val="heading 3"/>
    <w:basedOn w:val="1"/>
    <w:next w:val="1"/>
    <w:link w:val="28"/>
    <w:unhideWhenUsed/>
    <w:qFormat/>
    <w:uiPriority w:val="0"/>
    <w:pPr>
      <w:keepNext/>
      <w:keepLines/>
      <w:spacing w:line="416" w:lineRule="auto"/>
      <w:outlineLvl w:val="2"/>
    </w:pPr>
    <w:rPr>
      <w:rFonts w:ascii="Times New Roman" w:hAnsi="Times New Roman" w:eastAsia="宋体"/>
      <w:b/>
      <w:bCs/>
      <w:sz w:val="32"/>
      <w:szCs w:val="32"/>
    </w:rPr>
  </w:style>
  <w:style w:type="character" w:default="1" w:styleId="16">
    <w:name w:val="Default Paragraph Font"/>
    <w:autoRedefine/>
    <w:semiHidden/>
    <w:unhideWhenUsed/>
    <w:qFormat/>
    <w:uiPriority w:val="1"/>
  </w:style>
  <w:style w:type="table" w:default="1" w:styleId="14">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2"/>
    <w:basedOn w:val="3"/>
    <w:autoRedefine/>
    <w:unhideWhenUsed/>
    <w:qFormat/>
    <w:uiPriority w:val="99"/>
    <w:pPr>
      <w:ind w:firstLine="420"/>
    </w:pPr>
  </w:style>
  <w:style w:type="paragraph" w:styleId="3">
    <w:name w:val="Body Text Indent"/>
    <w:basedOn w:val="1"/>
    <w:unhideWhenUsed/>
    <w:qFormat/>
    <w:uiPriority w:val="99"/>
    <w:pPr>
      <w:spacing w:after="120"/>
      <w:ind w:left="420" w:leftChars="200"/>
    </w:pPr>
  </w:style>
  <w:style w:type="paragraph" w:styleId="7">
    <w:name w:val="annotation text"/>
    <w:basedOn w:val="1"/>
    <w:qFormat/>
    <w:uiPriority w:val="0"/>
    <w:pPr>
      <w:jc w:val="left"/>
    </w:pPr>
  </w:style>
  <w:style w:type="paragraph" w:styleId="8">
    <w:name w:val="Body Text"/>
    <w:basedOn w:val="1"/>
    <w:autoRedefine/>
    <w:qFormat/>
    <w:uiPriority w:val="0"/>
    <w:pPr>
      <w:spacing w:after="120"/>
    </w:pPr>
  </w:style>
  <w:style w:type="paragraph" w:styleId="9">
    <w:name w:val="toc 3"/>
    <w:basedOn w:val="1"/>
    <w:next w:val="1"/>
    <w:qFormat/>
    <w:uiPriority w:val="39"/>
    <w:pPr>
      <w:ind w:left="840" w:leftChars="400"/>
    </w:pPr>
  </w:style>
  <w:style w:type="paragraph" w:styleId="10">
    <w:name w:val="footer"/>
    <w:basedOn w:val="1"/>
    <w:link w:val="26"/>
    <w:autoRedefine/>
    <w:qFormat/>
    <w:uiPriority w:val="0"/>
    <w:pPr>
      <w:tabs>
        <w:tab w:val="center" w:pos="4153"/>
        <w:tab w:val="right" w:pos="8306"/>
      </w:tabs>
      <w:snapToGrid w:val="0"/>
      <w:jc w:val="left"/>
    </w:pPr>
    <w:rPr>
      <w:sz w:val="18"/>
      <w:szCs w:val="18"/>
    </w:rPr>
  </w:style>
  <w:style w:type="paragraph" w:styleId="11">
    <w:name w:val="header"/>
    <w:basedOn w:val="1"/>
    <w:link w:val="25"/>
    <w:autoRedefine/>
    <w:qFormat/>
    <w:uiPriority w:val="0"/>
    <w:pPr>
      <w:pBdr>
        <w:bottom w:val="single" w:color="auto" w:sz="6" w:space="1"/>
      </w:pBdr>
      <w:tabs>
        <w:tab w:val="center" w:pos="4153"/>
        <w:tab w:val="right" w:pos="8306"/>
      </w:tabs>
      <w:snapToGrid w:val="0"/>
      <w:jc w:val="center"/>
    </w:pPr>
    <w:rPr>
      <w:sz w:val="18"/>
      <w:szCs w:val="18"/>
    </w:rPr>
  </w:style>
  <w:style w:type="paragraph" w:styleId="12">
    <w:name w:val="toc 1"/>
    <w:basedOn w:val="1"/>
    <w:next w:val="1"/>
    <w:autoRedefine/>
    <w:unhideWhenUsed/>
    <w:qFormat/>
    <w:uiPriority w:val="39"/>
  </w:style>
  <w:style w:type="paragraph" w:styleId="13">
    <w:name w:val="toc 2"/>
    <w:basedOn w:val="1"/>
    <w:next w:val="1"/>
    <w:autoRedefine/>
    <w:unhideWhenUsed/>
    <w:qFormat/>
    <w:uiPriority w:val="39"/>
    <w:pPr>
      <w:ind w:left="420" w:leftChars="200"/>
    </w:pPr>
  </w:style>
  <w:style w:type="table" w:styleId="15">
    <w:name w:val="Table Grid"/>
    <w:basedOn w:val="1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0"/>
    <w:rPr>
      <w:b/>
    </w:rPr>
  </w:style>
  <w:style w:type="character" w:styleId="18">
    <w:name w:val="Hyperlink"/>
    <w:basedOn w:val="16"/>
    <w:autoRedefine/>
    <w:unhideWhenUsed/>
    <w:qFormat/>
    <w:uiPriority w:val="99"/>
    <w:rPr>
      <w:color w:val="0563C1" w:themeColor="hyperlink"/>
      <w:u w:val="single"/>
      <w14:textFill>
        <w14:solidFill>
          <w14:schemeClr w14:val="hlink"/>
        </w14:solidFill>
      </w14:textFill>
    </w:rPr>
  </w:style>
  <w:style w:type="paragraph" w:customStyle="1" w:styleId="19">
    <w:name w:val="标准"/>
    <w:basedOn w:val="1"/>
    <w:autoRedefine/>
    <w:qFormat/>
    <w:uiPriority w:val="0"/>
    <w:pPr>
      <w:adjustRightInd w:val="0"/>
      <w:spacing w:before="120" w:after="120" w:line="312" w:lineRule="atLeast"/>
      <w:textAlignment w:val="baseline"/>
    </w:pPr>
    <w:rPr>
      <w:rFonts w:ascii="宋体"/>
      <w:kern w:val="0"/>
    </w:rPr>
  </w:style>
  <w:style w:type="character" w:customStyle="1" w:styleId="20">
    <w:name w:val="font41"/>
    <w:basedOn w:val="16"/>
    <w:autoRedefine/>
    <w:qFormat/>
    <w:uiPriority w:val="0"/>
    <w:rPr>
      <w:rFonts w:hint="eastAsia" w:ascii="宋体" w:hAnsi="宋体" w:eastAsia="宋体" w:cs="宋体"/>
      <w:color w:val="000000"/>
      <w:sz w:val="22"/>
      <w:szCs w:val="22"/>
      <w:u w:val="none"/>
    </w:rPr>
  </w:style>
  <w:style w:type="character" w:customStyle="1" w:styleId="21">
    <w:name w:val="font81"/>
    <w:basedOn w:val="16"/>
    <w:qFormat/>
    <w:uiPriority w:val="0"/>
    <w:rPr>
      <w:rFonts w:hint="eastAsia" w:ascii="宋体" w:hAnsi="宋体" w:eastAsia="宋体" w:cs="宋体"/>
      <w:color w:val="000000"/>
      <w:sz w:val="22"/>
      <w:szCs w:val="22"/>
      <w:u w:val="none"/>
    </w:rPr>
  </w:style>
  <w:style w:type="character" w:customStyle="1" w:styleId="22">
    <w:name w:val="font61"/>
    <w:basedOn w:val="16"/>
    <w:autoRedefine/>
    <w:qFormat/>
    <w:uiPriority w:val="0"/>
    <w:rPr>
      <w:rFonts w:hint="default" w:ascii="Times New Roman" w:hAnsi="Times New Roman" w:cs="Times New Roman"/>
      <w:color w:val="000000"/>
      <w:sz w:val="22"/>
      <w:szCs w:val="22"/>
      <w:u w:val="none"/>
    </w:rPr>
  </w:style>
  <w:style w:type="character" w:customStyle="1" w:styleId="23">
    <w:name w:val="font01"/>
    <w:basedOn w:val="16"/>
    <w:qFormat/>
    <w:uiPriority w:val="0"/>
    <w:rPr>
      <w:rFonts w:hint="eastAsia" w:ascii="宋体" w:hAnsi="宋体" w:eastAsia="宋体" w:cs="宋体"/>
      <w:color w:val="000000"/>
      <w:sz w:val="22"/>
      <w:szCs w:val="22"/>
      <w:u w:val="none"/>
    </w:rPr>
  </w:style>
  <w:style w:type="character" w:customStyle="1" w:styleId="24">
    <w:name w:val="font21"/>
    <w:basedOn w:val="16"/>
    <w:autoRedefine/>
    <w:qFormat/>
    <w:uiPriority w:val="0"/>
    <w:rPr>
      <w:rFonts w:hint="default" w:ascii="Times New Roman" w:hAnsi="Times New Roman" w:cs="Times New Roman"/>
      <w:color w:val="000000"/>
      <w:sz w:val="22"/>
      <w:szCs w:val="22"/>
      <w:u w:val="none"/>
    </w:rPr>
  </w:style>
  <w:style w:type="character" w:customStyle="1" w:styleId="25">
    <w:name w:val="页眉 字符"/>
    <w:basedOn w:val="16"/>
    <w:link w:val="11"/>
    <w:autoRedefine/>
    <w:qFormat/>
    <w:uiPriority w:val="0"/>
    <w:rPr>
      <w:kern w:val="2"/>
      <w:sz w:val="18"/>
      <w:szCs w:val="18"/>
    </w:rPr>
  </w:style>
  <w:style w:type="character" w:customStyle="1" w:styleId="26">
    <w:name w:val="页脚 字符"/>
    <w:basedOn w:val="16"/>
    <w:link w:val="10"/>
    <w:autoRedefine/>
    <w:qFormat/>
    <w:uiPriority w:val="0"/>
    <w:rPr>
      <w:kern w:val="2"/>
      <w:sz w:val="18"/>
      <w:szCs w:val="18"/>
    </w:rPr>
  </w:style>
  <w:style w:type="character" w:customStyle="1" w:styleId="27">
    <w:name w:val="标题 2 字符"/>
    <w:basedOn w:val="16"/>
    <w:link w:val="5"/>
    <w:autoRedefine/>
    <w:qFormat/>
    <w:uiPriority w:val="0"/>
    <w:rPr>
      <w:rFonts w:asciiTheme="majorHAnsi" w:hAnsiTheme="majorHAnsi" w:eastAsiaTheme="majorEastAsia" w:cstheme="majorBidi"/>
      <w:b/>
      <w:bCs/>
      <w:kern w:val="2"/>
      <w:sz w:val="32"/>
      <w:szCs w:val="32"/>
    </w:rPr>
  </w:style>
  <w:style w:type="character" w:customStyle="1" w:styleId="28">
    <w:name w:val="标题 3 字符"/>
    <w:basedOn w:val="16"/>
    <w:link w:val="6"/>
    <w:autoRedefine/>
    <w:qFormat/>
    <w:uiPriority w:val="0"/>
    <w:rPr>
      <w:rFonts w:ascii="Times New Roman" w:hAnsi="Times New Roman" w:eastAsia="宋体"/>
      <w:b/>
      <w:bCs/>
      <w:kern w:val="2"/>
      <w:sz w:val="32"/>
      <w:szCs w:val="32"/>
    </w:rPr>
  </w:style>
  <w:style w:type="character" w:customStyle="1" w:styleId="29">
    <w:name w:val="标题 1 字符"/>
    <w:basedOn w:val="16"/>
    <w:link w:val="4"/>
    <w:autoRedefine/>
    <w:qFormat/>
    <w:uiPriority w:val="0"/>
    <w:rPr>
      <w:b/>
      <w:bCs/>
      <w:kern w:val="44"/>
      <w:sz w:val="44"/>
      <w:szCs w:val="44"/>
    </w:rPr>
  </w:style>
  <w:style w:type="paragraph" w:customStyle="1" w:styleId="30">
    <w:name w:val="TOC Heading"/>
    <w:basedOn w:val="4"/>
    <w:next w:val="1"/>
    <w:autoRedefine/>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paragraph" w:styleId="31">
    <w:name w:val="List Paragraph"/>
    <w:basedOn w:val="1"/>
    <w:qFormat/>
    <w:uiPriority w:val="99"/>
    <w:pPr>
      <w:ind w:firstLine="420" w:firstLineChars="200"/>
    </w:pPr>
  </w:style>
  <w:style w:type="character" w:customStyle="1" w:styleId="32">
    <w:name w:val="font11"/>
    <w:basedOn w:val="16"/>
    <w:autoRedefine/>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8077</Words>
  <Characters>8471</Characters>
  <Lines>121</Lines>
  <Paragraphs>34</Paragraphs>
  <TotalTime>0</TotalTime>
  <ScaleCrop>false</ScaleCrop>
  <LinksUpToDate>false</LinksUpToDate>
  <CharactersWithSpaces>8593</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2021-03-01T01:13:00Z</dcterms:created>
  <dc:creator>wulala</dc:creator>
  <cp:lastModifiedBy>zouzou</cp:lastModifiedBy>
  <dcterms:modified xsi:type="dcterms:W3CDTF">2025-01-02T10:13:54Z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9E5F5F02A5CB41689F945EC2D6CDEB63</vt:lpwstr>
  </property>
  <property fmtid="{D5CDD505-2E9C-101B-9397-08002B2CF9AE}" pid="4" name="KSOTemplateDocerSaveRecord">
    <vt:lpwstr>eyJoZGlkIjoiNDk0Y2E2MmEzZTJiYmJlZDM3OGVmOGUxNDBiYTg3ZTgiLCJ1c2VySWQiOiIyMjQ4MDYzOTkifQ==</vt:lpwstr>
  </property>
</Properties>
</file>